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C6FED50" w14:textId="77777777" w:rsidR="00E01DB3" w:rsidRDefault="00E01DB3">
      <w:pPr>
        <w:pBdr>
          <w:top w:val="nil"/>
          <w:left w:val="nil"/>
          <w:bottom w:val="nil"/>
          <w:right w:val="nil"/>
          <w:between w:val="nil"/>
        </w:pBdr>
        <w:tabs>
          <w:tab w:val="left" w:pos="0"/>
          <w:tab w:val="left" w:pos="7164"/>
        </w:tabs>
        <w:spacing w:after="0" w:line="240" w:lineRule="auto"/>
        <w:ind w:left="0" w:hanging="2"/>
        <w:rPr>
          <w:rFonts w:ascii="Arial" w:eastAsia="Arial" w:hAnsi="Arial" w:cs="Arial"/>
          <w:color w:val="000000"/>
          <w:sz w:val="24"/>
          <w:szCs w:val="24"/>
        </w:rPr>
      </w:pPr>
    </w:p>
    <w:p w14:paraId="1A4F13BC" w14:textId="77777777" w:rsidR="00E01DB3" w:rsidRDefault="00E01DB3">
      <w:pPr>
        <w:pBdr>
          <w:top w:val="nil"/>
          <w:left w:val="nil"/>
          <w:bottom w:val="nil"/>
          <w:right w:val="nil"/>
          <w:between w:val="nil"/>
        </w:pBdr>
        <w:tabs>
          <w:tab w:val="left" w:pos="0"/>
          <w:tab w:val="left" w:pos="7164"/>
        </w:tabs>
        <w:spacing w:after="0" w:line="240" w:lineRule="auto"/>
        <w:ind w:left="0" w:hanging="2"/>
        <w:rPr>
          <w:rFonts w:ascii="Arial" w:eastAsia="Arial" w:hAnsi="Arial" w:cs="Arial"/>
          <w:color w:val="000000"/>
          <w:sz w:val="24"/>
          <w:szCs w:val="24"/>
        </w:rPr>
      </w:pPr>
    </w:p>
    <w:p w14:paraId="66B4C605" w14:textId="77777777" w:rsidR="00E01DB3" w:rsidRDefault="00000000">
      <w:pPr>
        <w:pBdr>
          <w:top w:val="nil"/>
          <w:left w:val="nil"/>
          <w:bottom w:val="nil"/>
          <w:right w:val="nil"/>
          <w:between w:val="nil"/>
        </w:pBdr>
        <w:ind w:left="0" w:hanging="2"/>
        <w:jc w:val="center"/>
        <w:rPr>
          <w:rFonts w:ascii="Verdana" w:eastAsia="Verdana" w:hAnsi="Verdana" w:cs="Verdana"/>
          <w:color w:val="000000"/>
          <w:sz w:val="24"/>
          <w:szCs w:val="24"/>
        </w:rPr>
      </w:pPr>
      <w:r>
        <w:rPr>
          <w:rFonts w:ascii="Verdana" w:eastAsia="Verdana" w:hAnsi="Verdana" w:cs="Verdana"/>
          <w:b/>
          <w:color w:val="000000"/>
          <w:sz w:val="24"/>
          <w:szCs w:val="24"/>
        </w:rPr>
        <w:t>PROGRAMMAZIONE EDUCATIVA E DIDATTICA DI CLASSE</w:t>
      </w:r>
    </w:p>
    <w:p w14:paraId="401DACE5" w14:textId="77777777" w:rsidR="00E01DB3" w:rsidRDefault="00E01DB3">
      <w:pPr>
        <w:pBdr>
          <w:top w:val="nil"/>
          <w:left w:val="nil"/>
          <w:bottom w:val="nil"/>
          <w:right w:val="nil"/>
          <w:between w:val="nil"/>
        </w:pBdr>
        <w:ind w:left="0" w:hanging="2"/>
        <w:rPr>
          <w:rFonts w:ascii="Verdana" w:eastAsia="Verdana" w:hAnsi="Verdana" w:cs="Verdana"/>
          <w:color w:val="000000"/>
          <w:sz w:val="24"/>
          <w:szCs w:val="24"/>
        </w:rPr>
      </w:pPr>
    </w:p>
    <w:p w14:paraId="4D7EA96D" w14:textId="06E764ED" w:rsidR="00E01DB3" w:rsidRDefault="00000000">
      <w:pPr>
        <w:pBdr>
          <w:top w:val="nil"/>
          <w:left w:val="nil"/>
          <w:bottom w:val="nil"/>
          <w:right w:val="nil"/>
          <w:between w:val="nil"/>
        </w:pBdr>
        <w:ind w:left="0" w:hanging="2"/>
        <w:rPr>
          <w:color w:val="000000"/>
        </w:rPr>
      </w:pPr>
      <w:r>
        <w:rPr>
          <w:rFonts w:ascii="Verdana" w:eastAsia="Verdana" w:hAnsi="Verdana" w:cs="Verdana"/>
          <w:b/>
          <w:color w:val="000000"/>
          <w:sz w:val="24"/>
          <w:szCs w:val="24"/>
        </w:rPr>
        <w:t>A.S. 202</w:t>
      </w:r>
      <w:r w:rsidR="002D0AA4">
        <w:rPr>
          <w:rFonts w:ascii="Verdana" w:eastAsia="Verdana" w:hAnsi="Verdana" w:cs="Verdana"/>
          <w:b/>
          <w:color w:val="000000"/>
          <w:sz w:val="24"/>
          <w:szCs w:val="24"/>
        </w:rPr>
        <w:t>6</w:t>
      </w:r>
      <w:r>
        <w:rPr>
          <w:rFonts w:ascii="Verdana" w:eastAsia="Verdana" w:hAnsi="Verdana" w:cs="Verdana"/>
          <w:b/>
          <w:color w:val="000000"/>
          <w:sz w:val="24"/>
          <w:szCs w:val="24"/>
        </w:rPr>
        <w:t>/202</w:t>
      </w:r>
      <w:r w:rsidR="002D0AA4">
        <w:rPr>
          <w:rFonts w:ascii="Verdana" w:eastAsia="Verdana" w:hAnsi="Verdana" w:cs="Verdana"/>
          <w:b/>
          <w:color w:val="000000"/>
          <w:sz w:val="24"/>
          <w:szCs w:val="24"/>
        </w:rPr>
        <w:t>7</w:t>
      </w:r>
      <w:r>
        <w:rPr>
          <w:rFonts w:ascii="Verdana" w:eastAsia="Verdana" w:hAnsi="Verdana" w:cs="Verdana"/>
          <w:b/>
          <w:color w:val="000000"/>
          <w:sz w:val="24"/>
          <w:szCs w:val="24"/>
        </w:rPr>
        <w:tab/>
      </w:r>
      <w:r>
        <w:rPr>
          <w:rFonts w:ascii="Verdana" w:eastAsia="Verdana" w:hAnsi="Verdana" w:cs="Verdana"/>
          <w:b/>
          <w:color w:val="000000"/>
          <w:sz w:val="24"/>
          <w:szCs w:val="24"/>
        </w:rPr>
        <w:tab/>
      </w:r>
      <w:r>
        <w:rPr>
          <w:rFonts w:ascii="Verdana" w:eastAsia="Verdana" w:hAnsi="Verdana" w:cs="Verdana"/>
          <w:b/>
          <w:color w:val="000000"/>
          <w:sz w:val="24"/>
          <w:szCs w:val="24"/>
        </w:rPr>
        <w:tab/>
        <w:t xml:space="preserve">             </w:t>
      </w:r>
      <w:r>
        <w:rPr>
          <w:rFonts w:ascii="Verdana" w:eastAsia="Verdana" w:hAnsi="Verdana" w:cs="Verdana"/>
          <w:b/>
          <w:color w:val="000000"/>
          <w:sz w:val="24"/>
          <w:szCs w:val="24"/>
        </w:rPr>
        <w:tab/>
      </w:r>
      <w:r>
        <w:rPr>
          <w:rFonts w:ascii="Verdana" w:eastAsia="Verdana" w:hAnsi="Verdana" w:cs="Verdana"/>
          <w:b/>
          <w:color w:val="000000"/>
          <w:sz w:val="24"/>
          <w:szCs w:val="24"/>
        </w:rPr>
        <w:tab/>
      </w:r>
      <w:r>
        <w:rPr>
          <w:rFonts w:ascii="Verdana" w:eastAsia="Verdana" w:hAnsi="Verdana" w:cs="Verdana"/>
          <w:b/>
          <w:color w:val="000000"/>
          <w:sz w:val="24"/>
          <w:szCs w:val="24"/>
        </w:rPr>
        <w:tab/>
        <w:t>CLASSE ___</w:t>
      </w:r>
      <w:r>
        <w:rPr>
          <w:rFonts w:ascii="Verdana" w:eastAsia="Verdana" w:hAnsi="Verdana" w:cs="Verdana"/>
          <w:b/>
          <w:color w:val="000000"/>
          <w:sz w:val="16"/>
          <w:szCs w:val="16"/>
        </w:rPr>
        <w:t xml:space="preserve"> </w:t>
      </w:r>
      <w:r>
        <w:rPr>
          <w:rFonts w:ascii="Verdana" w:eastAsia="Verdana" w:hAnsi="Verdana" w:cs="Verdana"/>
          <w:b/>
          <w:color w:val="000000"/>
          <w:sz w:val="24"/>
          <w:szCs w:val="24"/>
        </w:rPr>
        <w:t>SEZ. A</w:t>
      </w:r>
    </w:p>
    <w:p w14:paraId="0F36AB71" w14:textId="77777777" w:rsidR="00E01DB3" w:rsidRDefault="00000000">
      <w:pPr>
        <w:pBdr>
          <w:top w:val="nil"/>
          <w:left w:val="nil"/>
          <w:bottom w:val="nil"/>
          <w:right w:val="nil"/>
          <w:between w:val="nil"/>
        </w:pBdr>
        <w:ind w:left="0" w:hanging="2"/>
        <w:rPr>
          <w:color w:val="000000"/>
        </w:rPr>
      </w:pPr>
      <w:r>
        <w:rPr>
          <w:rFonts w:ascii="Verdana" w:eastAsia="Verdana" w:hAnsi="Verdana" w:cs="Verdana"/>
          <w:b/>
          <w:i/>
          <w:color w:val="000000"/>
          <w:sz w:val="18"/>
          <w:szCs w:val="18"/>
        </w:rPr>
        <w:t>Denominazione</w:t>
      </w:r>
      <w:r>
        <w:rPr>
          <w:rFonts w:ascii="Verdana" w:eastAsia="Verdana" w:hAnsi="Verdana" w:cs="Verdana"/>
          <w:color w:val="000000"/>
          <w:sz w:val="18"/>
          <w:szCs w:val="18"/>
        </w:rPr>
        <w:t>: PROGETTAZIONE DIDATTICA DI CLASSE</w:t>
      </w:r>
      <w:r>
        <w:rPr>
          <w:color w:val="000000"/>
        </w:rPr>
        <w:br/>
      </w:r>
    </w:p>
    <w:p w14:paraId="3F5BD6A8" w14:textId="77777777" w:rsidR="00E01DB3" w:rsidRDefault="00000000">
      <w:pPr>
        <w:pBdr>
          <w:top w:val="nil"/>
          <w:left w:val="nil"/>
          <w:bottom w:val="nil"/>
          <w:right w:val="nil"/>
          <w:between w:val="nil"/>
        </w:pBdr>
        <w:ind w:left="0" w:hanging="2"/>
        <w:rPr>
          <w:rFonts w:ascii="Verdana" w:eastAsia="Verdana" w:hAnsi="Verdana" w:cs="Verdana"/>
          <w:color w:val="000000"/>
          <w:sz w:val="18"/>
          <w:szCs w:val="18"/>
        </w:rPr>
      </w:pPr>
      <w:r>
        <w:rPr>
          <w:rFonts w:ascii="Verdana" w:eastAsia="Verdana" w:hAnsi="Verdana" w:cs="Verdana"/>
          <w:b/>
          <w:i/>
          <w:color w:val="000000"/>
          <w:sz w:val="18"/>
          <w:szCs w:val="18"/>
        </w:rPr>
        <w:t>Tipologia</w:t>
      </w:r>
      <w:r>
        <w:rPr>
          <w:rFonts w:ascii="Verdana" w:eastAsia="Verdana" w:hAnsi="Verdana" w:cs="Verdana"/>
          <w:color w:val="000000"/>
          <w:sz w:val="18"/>
          <w:szCs w:val="18"/>
        </w:rPr>
        <w:t>: di Consiglio di Classe</w:t>
      </w:r>
    </w:p>
    <w:p w14:paraId="4146C53F" w14:textId="77777777" w:rsidR="00E01DB3" w:rsidRDefault="00000000">
      <w:pPr>
        <w:pBdr>
          <w:top w:val="nil"/>
          <w:left w:val="nil"/>
          <w:bottom w:val="nil"/>
          <w:right w:val="nil"/>
          <w:between w:val="nil"/>
        </w:pBdr>
        <w:ind w:left="0" w:hanging="2"/>
        <w:rPr>
          <w:rFonts w:ascii="Verdana" w:eastAsia="Verdana" w:hAnsi="Verdana" w:cs="Verdana"/>
          <w:color w:val="000000"/>
          <w:sz w:val="18"/>
          <w:szCs w:val="18"/>
        </w:rPr>
      </w:pPr>
      <w:r>
        <w:rPr>
          <w:rFonts w:ascii="Verdana" w:eastAsia="Verdana" w:hAnsi="Verdana" w:cs="Verdana"/>
          <w:b/>
          <w:i/>
          <w:color w:val="000000"/>
          <w:sz w:val="18"/>
          <w:szCs w:val="18"/>
        </w:rPr>
        <w:t>» Composizione del Consiglio di Classe</w:t>
      </w:r>
    </w:p>
    <w:tbl>
      <w:tblPr>
        <w:tblStyle w:val="a4"/>
        <w:tblW w:w="9778" w:type="dxa"/>
        <w:tblInd w:w="-70" w:type="dxa"/>
        <w:tblLayout w:type="fixed"/>
        <w:tblLook w:val="0000" w:firstRow="0" w:lastRow="0" w:firstColumn="0" w:lastColumn="0" w:noHBand="0" w:noVBand="0"/>
      </w:tblPr>
      <w:tblGrid>
        <w:gridCol w:w="4437"/>
        <w:gridCol w:w="3577"/>
        <w:gridCol w:w="1764"/>
      </w:tblGrid>
      <w:tr w:rsidR="00E01DB3" w14:paraId="78D4F699" w14:textId="77777777">
        <w:trPr>
          <w:cantSplit/>
          <w:trHeight w:val="340"/>
          <w:tblHeader/>
        </w:trPr>
        <w:tc>
          <w:tcPr>
            <w:tcW w:w="4437" w:type="dxa"/>
            <w:tcBorders>
              <w:top w:val="single" w:sz="4" w:space="0" w:color="000000"/>
              <w:left w:val="single" w:sz="4" w:space="0" w:color="000000"/>
              <w:bottom w:val="single" w:sz="4" w:space="0" w:color="000000"/>
            </w:tcBorders>
            <w:shd w:val="clear" w:color="auto" w:fill="E6E6E6"/>
            <w:vAlign w:val="center"/>
          </w:tcPr>
          <w:p w14:paraId="5309D009"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b/>
                <w:color w:val="000000"/>
                <w:sz w:val="18"/>
                <w:szCs w:val="18"/>
              </w:rPr>
              <w:t xml:space="preserve">Materie di insegnamento </w:t>
            </w:r>
          </w:p>
        </w:tc>
        <w:tc>
          <w:tcPr>
            <w:tcW w:w="357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3A7ED46B"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b/>
                <w:color w:val="000000"/>
                <w:sz w:val="18"/>
                <w:szCs w:val="18"/>
              </w:rPr>
              <w:t>DOCENTI  Cognome e Nome</w:t>
            </w:r>
          </w:p>
        </w:tc>
        <w:tc>
          <w:tcPr>
            <w:tcW w:w="1764" w:type="dxa"/>
            <w:tcBorders>
              <w:top w:val="single" w:sz="4" w:space="0" w:color="000000"/>
              <w:left w:val="single" w:sz="4" w:space="0" w:color="000000"/>
              <w:bottom w:val="single" w:sz="4" w:space="0" w:color="000000"/>
              <w:right w:val="single" w:sz="4" w:space="0" w:color="000000"/>
            </w:tcBorders>
            <w:shd w:val="clear" w:color="auto" w:fill="E6E6E6"/>
          </w:tcPr>
          <w:p w14:paraId="2EA7DCF9"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b/>
                <w:color w:val="000000"/>
                <w:sz w:val="18"/>
                <w:szCs w:val="18"/>
              </w:rPr>
              <w:t>Ruolo</w:t>
            </w:r>
          </w:p>
        </w:tc>
      </w:tr>
      <w:tr w:rsidR="00E01DB3" w14:paraId="0C46A3B4" w14:textId="77777777">
        <w:trPr>
          <w:cantSplit/>
          <w:trHeight w:val="340"/>
          <w:tblHeader/>
        </w:trPr>
        <w:tc>
          <w:tcPr>
            <w:tcW w:w="4437" w:type="dxa"/>
            <w:tcBorders>
              <w:top w:val="single" w:sz="4" w:space="0" w:color="000000"/>
              <w:left w:val="single" w:sz="4" w:space="0" w:color="000000"/>
              <w:bottom w:val="single" w:sz="4" w:space="0" w:color="000000"/>
            </w:tcBorders>
            <w:vAlign w:val="center"/>
          </w:tcPr>
          <w:p w14:paraId="1D0549FD"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Informatica</w:t>
            </w:r>
          </w:p>
        </w:tc>
        <w:tc>
          <w:tcPr>
            <w:tcW w:w="3577" w:type="dxa"/>
            <w:tcBorders>
              <w:top w:val="single" w:sz="4" w:space="0" w:color="000000"/>
              <w:left w:val="single" w:sz="4" w:space="0" w:color="000000"/>
              <w:bottom w:val="single" w:sz="4" w:space="0" w:color="000000"/>
              <w:right w:val="single" w:sz="4" w:space="0" w:color="000000"/>
            </w:tcBorders>
            <w:vAlign w:val="center"/>
          </w:tcPr>
          <w:p w14:paraId="6EF432DE"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c>
          <w:tcPr>
            <w:tcW w:w="1764" w:type="dxa"/>
            <w:tcBorders>
              <w:top w:val="single" w:sz="4" w:space="0" w:color="000000"/>
              <w:left w:val="single" w:sz="4" w:space="0" w:color="000000"/>
              <w:bottom w:val="single" w:sz="4" w:space="0" w:color="000000"/>
              <w:right w:val="single" w:sz="4" w:space="0" w:color="000000"/>
            </w:tcBorders>
          </w:tcPr>
          <w:p w14:paraId="29506530"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r>
      <w:tr w:rsidR="00E01DB3" w14:paraId="7220A4A1" w14:textId="77777777">
        <w:trPr>
          <w:cantSplit/>
          <w:trHeight w:val="340"/>
          <w:tblHeader/>
        </w:trPr>
        <w:tc>
          <w:tcPr>
            <w:tcW w:w="4437" w:type="dxa"/>
            <w:tcBorders>
              <w:top w:val="single" w:sz="4" w:space="0" w:color="000000"/>
              <w:left w:val="single" w:sz="4" w:space="0" w:color="000000"/>
              <w:bottom w:val="single" w:sz="4" w:space="0" w:color="000000"/>
            </w:tcBorders>
            <w:vAlign w:val="center"/>
          </w:tcPr>
          <w:p w14:paraId="0D02EBE3"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Religione cattolica</w:t>
            </w:r>
          </w:p>
        </w:tc>
        <w:tc>
          <w:tcPr>
            <w:tcW w:w="3577" w:type="dxa"/>
            <w:tcBorders>
              <w:top w:val="single" w:sz="4" w:space="0" w:color="000000"/>
              <w:left w:val="single" w:sz="4" w:space="0" w:color="000000"/>
              <w:bottom w:val="single" w:sz="4" w:space="0" w:color="000000"/>
              <w:right w:val="single" w:sz="4" w:space="0" w:color="000000"/>
            </w:tcBorders>
            <w:vAlign w:val="center"/>
          </w:tcPr>
          <w:p w14:paraId="44201F7C"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c>
          <w:tcPr>
            <w:tcW w:w="1764" w:type="dxa"/>
            <w:tcBorders>
              <w:top w:val="single" w:sz="4" w:space="0" w:color="000000"/>
              <w:left w:val="single" w:sz="4" w:space="0" w:color="000000"/>
              <w:bottom w:val="single" w:sz="4" w:space="0" w:color="000000"/>
              <w:right w:val="single" w:sz="4" w:space="0" w:color="000000"/>
            </w:tcBorders>
          </w:tcPr>
          <w:p w14:paraId="1F649E7B"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r>
      <w:tr w:rsidR="00E01DB3" w14:paraId="08987B2D" w14:textId="77777777">
        <w:trPr>
          <w:cantSplit/>
          <w:trHeight w:val="340"/>
          <w:tblHeader/>
        </w:trPr>
        <w:tc>
          <w:tcPr>
            <w:tcW w:w="4437" w:type="dxa"/>
            <w:tcBorders>
              <w:top w:val="single" w:sz="4" w:space="0" w:color="000000"/>
              <w:left w:val="single" w:sz="4" w:space="0" w:color="000000"/>
              <w:bottom w:val="single" w:sz="4" w:space="0" w:color="000000"/>
            </w:tcBorders>
            <w:vAlign w:val="center"/>
          </w:tcPr>
          <w:p w14:paraId="6958AD6C"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Matematica</w:t>
            </w:r>
          </w:p>
        </w:tc>
        <w:tc>
          <w:tcPr>
            <w:tcW w:w="3577" w:type="dxa"/>
            <w:tcBorders>
              <w:top w:val="single" w:sz="4" w:space="0" w:color="000000"/>
              <w:left w:val="single" w:sz="4" w:space="0" w:color="000000"/>
              <w:bottom w:val="single" w:sz="4" w:space="0" w:color="000000"/>
              <w:right w:val="single" w:sz="4" w:space="0" w:color="000000"/>
            </w:tcBorders>
            <w:vAlign w:val="center"/>
          </w:tcPr>
          <w:p w14:paraId="0A01E8AC"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c>
          <w:tcPr>
            <w:tcW w:w="1764" w:type="dxa"/>
            <w:tcBorders>
              <w:top w:val="single" w:sz="4" w:space="0" w:color="000000"/>
              <w:left w:val="single" w:sz="4" w:space="0" w:color="000000"/>
              <w:bottom w:val="single" w:sz="4" w:space="0" w:color="000000"/>
              <w:right w:val="single" w:sz="4" w:space="0" w:color="000000"/>
            </w:tcBorders>
          </w:tcPr>
          <w:p w14:paraId="0647B933"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r>
      <w:tr w:rsidR="00E01DB3" w14:paraId="14B299B2" w14:textId="77777777">
        <w:trPr>
          <w:cantSplit/>
          <w:trHeight w:val="70"/>
          <w:tblHeader/>
        </w:trPr>
        <w:tc>
          <w:tcPr>
            <w:tcW w:w="4437" w:type="dxa"/>
            <w:tcBorders>
              <w:top w:val="single" w:sz="4" w:space="0" w:color="000000"/>
              <w:left w:val="single" w:sz="4" w:space="0" w:color="000000"/>
              <w:bottom w:val="single" w:sz="4" w:space="0" w:color="000000"/>
            </w:tcBorders>
            <w:vAlign w:val="center"/>
          </w:tcPr>
          <w:p w14:paraId="5CBA0FD0"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Lingua e letteratura inglese</w:t>
            </w:r>
          </w:p>
        </w:tc>
        <w:tc>
          <w:tcPr>
            <w:tcW w:w="3577" w:type="dxa"/>
            <w:tcBorders>
              <w:top w:val="single" w:sz="4" w:space="0" w:color="000000"/>
              <w:left w:val="single" w:sz="4" w:space="0" w:color="000000"/>
              <w:bottom w:val="single" w:sz="4" w:space="0" w:color="000000"/>
              <w:right w:val="single" w:sz="4" w:space="0" w:color="000000"/>
            </w:tcBorders>
            <w:vAlign w:val="center"/>
          </w:tcPr>
          <w:p w14:paraId="68FD8DAE"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c>
          <w:tcPr>
            <w:tcW w:w="1764" w:type="dxa"/>
            <w:tcBorders>
              <w:top w:val="single" w:sz="4" w:space="0" w:color="000000"/>
              <w:left w:val="single" w:sz="4" w:space="0" w:color="000000"/>
              <w:bottom w:val="single" w:sz="4" w:space="0" w:color="000000"/>
              <w:right w:val="single" w:sz="4" w:space="0" w:color="000000"/>
            </w:tcBorders>
          </w:tcPr>
          <w:p w14:paraId="6231345C"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r>
      <w:tr w:rsidR="00E01DB3" w14:paraId="0AEFA62C" w14:textId="77777777">
        <w:trPr>
          <w:cantSplit/>
          <w:trHeight w:val="340"/>
          <w:tblHeader/>
        </w:trPr>
        <w:tc>
          <w:tcPr>
            <w:tcW w:w="4437" w:type="dxa"/>
            <w:tcBorders>
              <w:top w:val="single" w:sz="4" w:space="0" w:color="000000"/>
              <w:left w:val="single" w:sz="4" w:space="0" w:color="000000"/>
              <w:bottom w:val="single" w:sz="4" w:space="0" w:color="000000"/>
            </w:tcBorders>
            <w:vAlign w:val="center"/>
          </w:tcPr>
          <w:p w14:paraId="22BF0733"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Lingua e letteratura italiana – Geostoria</w:t>
            </w:r>
          </w:p>
        </w:tc>
        <w:tc>
          <w:tcPr>
            <w:tcW w:w="3577" w:type="dxa"/>
            <w:tcBorders>
              <w:top w:val="single" w:sz="4" w:space="0" w:color="000000"/>
              <w:left w:val="single" w:sz="4" w:space="0" w:color="000000"/>
              <w:bottom w:val="single" w:sz="4" w:space="0" w:color="000000"/>
              <w:right w:val="single" w:sz="4" w:space="0" w:color="000000"/>
            </w:tcBorders>
            <w:vAlign w:val="center"/>
          </w:tcPr>
          <w:p w14:paraId="1583F896"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c>
          <w:tcPr>
            <w:tcW w:w="1764" w:type="dxa"/>
            <w:tcBorders>
              <w:top w:val="single" w:sz="4" w:space="0" w:color="000000"/>
              <w:left w:val="single" w:sz="4" w:space="0" w:color="000000"/>
              <w:bottom w:val="single" w:sz="4" w:space="0" w:color="000000"/>
              <w:right w:val="single" w:sz="4" w:space="0" w:color="000000"/>
            </w:tcBorders>
          </w:tcPr>
          <w:p w14:paraId="02E449CB"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r>
      <w:tr w:rsidR="00E01DB3" w14:paraId="51AABB02" w14:textId="77777777">
        <w:trPr>
          <w:cantSplit/>
          <w:trHeight w:val="340"/>
          <w:tblHeader/>
        </w:trPr>
        <w:tc>
          <w:tcPr>
            <w:tcW w:w="4437" w:type="dxa"/>
            <w:tcBorders>
              <w:top w:val="single" w:sz="4" w:space="0" w:color="000000"/>
              <w:left w:val="single" w:sz="4" w:space="0" w:color="000000"/>
              <w:bottom w:val="single" w:sz="4" w:space="0" w:color="000000"/>
            </w:tcBorders>
            <w:vAlign w:val="center"/>
          </w:tcPr>
          <w:p w14:paraId="26C6AD05"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Scienze motorie e sportive</w:t>
            </w:r>
          </w:p>
        </w:tc>
        <w:tc>
          <w:tcPr>
            <w:tcW w:w="3577" w:type="dxa"/>
            <w:tcBorders>
              <w:top w:val="single" w:sz="4" w:space="0" w:color="000000"/>
              <w:left w:val="single" w:sz="4" w:space="0" w:color="000000"/>
              <w:bottom w:val="single" w:sz="4" w:space="0" w:color="000000"/>
              <w:right w:val="single" w:sz="4" w:space="0" w:color="000000"/>
            </w:tcBorders>
            <w:vAlign w:val="center"/>
          </w:tcPr>
          <w:p w14:paraId="2EE86AC8"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c>
          <w:tcPr>
            <w:tcW w:w="1764" w:type="dxa"/>
            <w:tcBorders>
              <w:top w:val="single" w:sz="4" w:space="0" w:color="000000"/>
              <w:left w:val="single" w:sz="4" w:space="0" w:color="000000"/>
              <w:bottom w:val="single" w:sz="4" w:space="0" w:color="000000"/>
              <w:right w:val="single" w:sz="4" w:space="0" w:color="000000"/>
            </w:tcBorders>
          </w:tcPr>
          <w:p w14:paraId="25553A4F"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r>
      <w:tr w:rsidR="00E01DB3" w14:paraId="35FAE5D5" w14:textId="77777777">
        <w:trPr>
          <w:cantSplit/>
          <w:trHeight w:val="340"/>
          <w:tblHeader/>
        </w:trPr>
        <w:tc>
          <w:tcPr>
            <w:tcW w:w="4437" w:type="dxa"/>
            <w:tcBorders>
              <w:top w:val="single" w:sz="4" w:space="0" w:color="000000"/>
              <w:left w:val="single" w:sz="4" w:space="0" w:color="000000"/>
              <w:bottom w:val="single" w:sz="4" w:space="0" w:color="000000"/>
            </w:tcBorders>
            <w:vAlign w:val="center"/>
          </w:tcPr>
          <w:p w14:paraId="1DD516CE"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Scienze naturali</w:t>
            </w:r>
          </w:p>
        </w:tc>
        <w:tc>
          <w:tcPr>
            <w:tcW w:w="3577" w:type="dxa"/>
            <w:tcBorders>
              <w:top w:val="single" w:sz="4" w:space="0" w:color="000000"/>
              <w:left w:val="single" w:sz="4" w:space="0" w:color="000000"/>
              <w:bottom w:val="single" w:sz="4" w:space="0" w:color="000000"/>
              <w:right w:val="single" w:sz="4" w:space="0" w:color="000000"/>
            </w:tcBorders>
            <w:vAlign w:val="center"/>
          </w:tcPr>
          <w:p w14:paraId="12D89B2E"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c>
          <w:tcPr>
            <w:tcW w:w="1764" w:type="dxa"/>
            <w:tcBorders>
              <w:top w:val="single" w:sz="4" w:space="0" w:color="000000"/>
              <w:left w:val="single" w:sz="4" w:space="0" w:color="000000"/>
              <w:bottom w:val="single" w:sz="4" w:space="0" w:color="000000"/>
              <w:right w:val="single" w:sz="4" w:space="0" w:color="000000"/>
            </w:tcBorders>
          </w:tcPr>
          <w:p w14:paraId="1AC5EBFC"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r>
      <w:tr w:rsidR="00E01DB3" w14:paraId="688AF674" w14:textId="77777777">
        <w:trPr>
          <w:cantSplit/>
          <w:trHeight w:val="340"/>
          <w:tblHeader/>
        </w:trPr>
        <w:tc>
          <w:tcPr>
            <w:tcW w:w="4437" w:type="dxa"/>
            <w:tcBorders>
              <w:top w:val="single" w:sz="4" w:space="0" w:color="000000"/>
              <w:left w:val="single" w:sz="4" w:space="0" w:color="000000"/>
              <w:bottom w:val="single" w:sz="4" w:space="0" w:color="000000"/>
            </w:tcBorders>
            <w:vAlign w:val="center"/>
          </w:tcPr>
          <w:p w14:paraId="754FFA90"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Disegno e storia dell’arte</w:t>
            </w:r>
          </w:p>
        </w:tc>
        <w:tc>
          <w:tcPr>
            <w:tcW w:w="3577" w:type="dxa"/>
            <w:tcBorders>
              <w:top w:val="single" w:sz="4" w:space="0" w:color="000000"/>
              <w:left w:val="single" w:sz="4" w:space="0" w:color="000000"/>
              <w:bottom w:val="single" w:sz="4" w:space="0" w:color="000000"/>
              <w:right w:val="single" w:sz="4" w:space="0" w:color="000000"/>
            </w:tcBorders>
            <w:vAlign w:val="center"/>
          </w:tcPr>
          <w:p w14:paraId="184C4C84"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c>
          <w:tcPr>
            <w:tcW w:w="1764" w:type="dxa"/>
            <w:tcBorders>
              <w:top w:val="single" w:sz="4" w:space="0" w:color="000000"/>
              <w:left w:val="single" w:sz="4" w:space="0" w:color="000000"/>
              <w:bottom w:val="single" w:sz="4" w:space="0" w:color="000000"/>
              <w:right w:val="single" w:sz="4" w:space="0" w:color="000000"/>
            </w:tcBorders>
          </w:tcPr>
          <w:p w14:paraId="42203480"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r>
      <w:tr w:rsidR="00E01DB3" w14:paraId="3C07D58A" w14:textId="77777777">
        <w:trPr>
          <w:cantSplit/>
          <w:trHeight w:val="340"/>
          <w:tblHeader/>
        </w:trPr>
        <w:tc>
          <w:tcPr>
            <w:tcW w:w="4437" w:type="dxa"/>
            <w:tcBorders>
              <w:top w:val="single" w:sz="4" w:space="0" w:color="000000"/>
              <w:left w:val="single" w:sz="4" w:space="0" w:color="000000"/>
              <w:bottom w:val="single" w:sz="4" w:space="0" w:color="000000"/>
            </w:tcBorders>
            <w:vAlign w:val="center"/>
          </w:tcPr>
          <w:p w14:paraId="361DA5D2"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Educazione civica</w:t>
            </w:r>
          </w:p>
        </w:tc>
        <w:tc>
          <w:tcPr>
            <w:tcW w:w="3577" w:type="dxa"/>
            <w:tcBorders>
              <w:top w:val="single" w:sz="4" w:space="0" w:color="000000"/>
              <w:left w:val="single" w:sz="4" w:space="0" w:color="000000"/>
              <w:bottom w:val="single" w:sz="4" w:space="0" w:color="000000"/>
              <w:right w:val="single" w:sz="4" w:space="0" w:color="000000"/>
            </w:tcBorders>
            <w:vAlign w:val="center"/>
          </w:tcPr>
          <w:p w14:paraId="2A6F2F6C"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c>
          <w:tcPr>
            <w:tcW w:w="1764" w:type="dxa"/>
            <w:tcBorders>
              <w:top w:val="single" w:sz="4" w:space="0" w:color="000000"/>
              <w:left w:val="single" w:sz="4" w:space="0" w:color="000000"/>
              <w:bottom w:val="single" w:sz="4" w:space="0" w:color="000000"/>
              <w:right w:val="single" w:sz="4" w:space="0" w:color="000000"/>
            </w:tcBorders>
          </w:tcPr>
          <w:p w14:paraId="067B1CAD"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r>
      <w:tr w:rsidR="00E01DB3" w14:paraId="710EFDD8" w14:textId="77777777">
        <w:trPr>
          <w:cantSplit/>
          <w:trHeight w:val="340"/>
          <w:tblHeader/>
        </w:trPr>
        <w:tc>
          <w:tcPr>
            <w:tcW w:w="4437" w:type="dxa"/>
            <w:tcBorders>
              <w:top w:val="single" w:sz="4" w:space="0" w:color="000000"/>
              <w:left w:val="single" w:sz="4" w:space="0" w:color="000000"/>
              <w:bottom w:val="single" w:sz="4" w:space="0" w:color="000000"/>
            </w:tcBorders>
            <w:vAlign w:val="center"/>
          </w:tcPr>
          <w:p w14:paraId="1397EDEC"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 xml:space="preserve">Fisica </w:t>
            </w:r>
          </w:p>
        </w:tc>
        <w:tc>
          <w:tcPr>
            <w:tcW w:w="3577" w:type="dxa"/>
            <w:tcBorders>
              <w:top w:val="single" w:sz="4" w:space="0" w:color="000000"/>
              <w:left w:val="single" w:sz="4" w:space="0" w:color="000000"/>
              <w:bottom w:val="single" w:sz="4" w:space="0" w:color="000000"/>
              <w:right w:val="single" w:sz="4" w:space="0" w:color="000000"/>
            </w:tcBorders>
            <w:vAlign w:val="center"/>
          </w:tcPr>
          <w:p w14:paraId="468F2198"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c>
          <w:tcPr>
            <w:tcW w:w="1764" w:type="dxa"/>
            <w:tcBorders>
              <w:top w:val="single" w:sz="4" w:space="0" w:color="000000"/>
              <w:left w:val="single" w:sz="4" w:space="0" w:color="000000"/>
              <w:bottom w:val="single" w:sz="4" w:space="0" w:color="000000"/>
              <w:right w:val="single" w:sz="4" w:space="0" w:color="000000"/>
            </w:tcBorders>
          </w:tcPr>
          <w:p w14:paraId="7C089A28"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r>
      <w:tr w:rsidR="00E01DB3" w14:paraId="02B4C00F" w14:textId="77777777">
        <w:trPr>
          <w:cantSplit/>
          <w:trHeight w:val="340"/>
          <w:tblHeader/>
        </w:trPr>
        <w:tc>
          <w:tcPr>
            <w:tcW w:w="4437" w:type="dxa"/>
            <w:tcBorders>
              <w:top w:val="single" w:sz="4" w:space="0" w:color="000000"/>
              <w:left w:val="single" w:sz="4" w:space="0" w:color="000000"/>
              <w:bottom w:val="single" w:sz="4" w:space="0" w:color="000000"/>
            </w:tcBorders>
            <w:vAlign w:val="center"/>
          </w:tcPr>
          <w:p w14:paraId="672D377C"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Sostegno</w:t>
            </w:r>
          </w:p>
        </w:tc>
        <w:tc>
          <w:tcPr>
            <w:tcW w:w="3577" w:type="dxa"/>
            <w:tcBorders>
              <w:top w:val="single" w:sz="4" w:space="0" w:color="000000"/>
              <w:left w:val="single" w:sz="4" w:space="0" w:color="000000"/>
              <w:bottom w:val="single" w:sz="4" w:space="0" w:color="000000"/>
              <w:right w:val="single" w:sz="4" w:space="0" w:color="000000"/>
            </w:tcBorders>
            <w:vAlign w:val="center"/>
          </w:tcPr>
          <w:p w14:paraId="4CB67F2A"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c>
          <w:tcPr>
            <w:tcW w:w="1764" w:type="dxa"/>
            <w:tcBorders>
              <w:top w:val="single" w:sz="4" w:space="0" w:color="000000"/>
              <w:left w:val="single" w:sz="4" w:space="0" w:color="000000"/>
              <w:bottom w:val="single" w:sz="4" w:space="0" w:color="000000"/>
              <w:right w:val="single" w:sz="4" w:space="0" w:color="000000"/>
            </w:tcBorders>
          </w:tcPr>
          <w:p w14:paraId="10395669"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r>
      <w:tr w:rsidR="00E01DB3" w14:paraId="551273A6" w14:textId="77777777">
        <w:trPr>
          <w:cantSplit/>
          <w:trHeight w:val="340"/>
          <w:tblHeader/>
        </w:trPr>
        <w:tc>
          <w:tcPr>
            <w:tcW w:w="4437" w:type="dxa"/>
            <w:tcBorders>
              <w:top w:val="single" w:sz="4" w:space="0" w:color="000000"/>
              <w:left w:val="single" w:sz="4" w:space="0" w:color="000000"/>
              <w:bottom w:val="single" w:sz="4" w:space="0" w:color="000000"/>
            </w:tcBorders>
            <w:vAlign w:val="center"/>
          </w:tcPr>
          <w:p w14:paraId="6B389E9E"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Sostegno</w:t>
            </w:r>
          </w:p>
        </w:tc>
        <w:tc>
          <w:tcPr>
            <w:tcW w:w="3577" w:type="dxa"/>
            <w:tcBorders>
              <w:top w:val="single" w:sz="4" w:space="0" w:color="000000"/>
              <w:left w:val="single" w:sz="4" w:space="0" w:color="000000"/>
              <w:bottom w:val="single" w:sz="4" w:space="0" w:color="000000"/>
              <w:right w:val="single" w:sz="4" w:space="0" w:color="000000"/>
            </w:tcBorders>
            <w:vAlign w:val="center"/>
          </w:tcPr>
          <w:p w14:paraId="762A02D1"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c>
          <w:tcPr>
            <w:tcW w:w="1764" w:type="dxa"/>
            <w:tcBorders>
              <w:top w:val="single" w:sz="4" w:space="0" w:color="000000"/>
              <w:left w:val="single" w:sz="4" w:space="0" w:color="000000"/>
              <w:bottom w:val="single" w:sz="4" w:space="0" w:color="000000"/>
              <w:right w:val="single" w:sz="4" w:space="0" w:color="000000"/>
            </w:tcBorders>
          </w:tcPr>
          <w:p w14:paraId="44BB0097"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r>
      <w:tr w:rsidR="00E01DB3" w14:paraId="73F90354" w14:textId="77777777">
        <w:trPr>
          <w:cantSplit/>
          <w:trHeight w:val="340"/>
          <w:tblHeader/>
        </w:trPr>
        <w:tc>
          <w:tcPr>
            <w:tcW w:w="4437" w:type="dxa"/>
            <w:tcBorders>
              <w:top w:val="single" w:sz="4" w:space="0" w:color="000000"/>
              <w:left w:val="single" w:sz="4" w:space="0" w:color="000000"/>
              <w:bottom w:val="single" w:sz="4" w:space="0" w:color="000000"/>
            </w:tcBorders>
            <w:vAlign w:val="center"/>
          </w:tcPr>
          <w:p w14:paraId="3FEB9C7E"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Sostegno</w:t>
            </w:r>
          </w:p>
        </w:tc>
        <w:tc>
          <w:tcPr>
            <w:tcW w:w="3577" w:type="dxa"/>
            <w:tcBorders>
              <w:top w:val="single" w:sz="4" w:space="0" w:color="000000"/>
              <w:left w:val="single" w:sz="4" w:space="0" w:color="000000"/>
              <w:bottom w:val="single" w:sz="4" w:space="0" w:color="000000"/>
              <w:right w:val="single" w:sz="4" w:space="0" w:color="000000"/>
            </w:tcBorders>
            <w:vAlign w:val="center"/>
          </w:tcPr>
          <w:p w14:paraId="4CDF6AE9"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c>
          <w:tcPr>
            <w:tcW w:w="1764" w:type="dxa"/>
            <w:tcBorders>
              <w:top w:val="single" w:sz="4" w:space="0" w:color="000000"/>
              <w:left w:val="single" w:sz="4" w:space="0" w:color="000000"/>
              <w:bottom w:val="single" w:sz="4" w:space="0" w:color="000000"/>
              <w:right w:val="single" w:sz="4" w:space="0" w:color="000000"/>
            </w:tcBorders>
          </w:tcPr>
          <w:p w14:paraId="32153E05"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tc>
      </w:tr>
    </w:tbl>
    <w:p w14:paraId="3301B297" w14:textId="77777777" w:rsidR="00E01DB3" w:rsidRDefault="00E01DB3">
      <w:pPr>
        <w:pBdr>
          <w:top w:val="nil"/>
          <w:left w:val="nil"/>
          <w:bottom w:val="nil"/>
          <w:right w:val="nil"/>
          <w:between w:val="nil"/>
        </w:pBdr>
        <w:spacing w:after="0"/>
        <w:ind w:left="0" w:hanging="2"/>
        <w:rPr>
          <w:color w:val="000000"/>
        </w:rPr>
      </w:pPr>
    </w:p>
    <w:p w14:paraId="632D151C" w14:textId="77777777" w:rsidR="00E01DB3" w:rsidRDefault="00000000">
      <w:pPr>
        <w:pBdr>
          <w:top w:val="nil"/>
          <w:left w:val="nil"/>
          <w:bottom w:val="nil"/>
          <w:right w:val="nil"/>
          <w:between w:val="nil"/>
        </w:pBdr>
        <w:spacing w:after="0"/>
        <w:ind w:left="0" w:hanging="2"/>
        <w:rPr>
          <w:color w:val="000000"/>
        </w:rPr>
      </w:pPr>
      <w:r>
        <w:rPr>
          <w:b/>
          <w:i/>
          <w:color w:val="000000"/>
        </w:rPr>
        <w:t>» Quadro orario settimanale per discipline</w:t>
      </w:r>
    </w:p>
    <w:p w14:paraId="538FAD3C" w14:textId="77777777" w:rsidR="00E01DB3" w:rsidRDefault="00E01DB3">
      <w:pPr>
        <w:pBdr>
          <w:top w:val="nil"/>
          <w:left w:val="nil"/>
          <w:bottom w:val="nil"/>
          <w:right w:val="nil"/>
          <w:between w:val="nil"/>
        </w:pBdr>
        <w:spacing w:after="0"/>
        <w:ind w:left="0" w:hanging="2"/>
        <w:rPr>
          <w:color w:val="000000"/>
        </w:rPr>
      </w:pPr>
    </w:p>
    <w:tbl>
      <w:tblPr>
        <w:tblStyle w:val="a5"/>
        <w:tblW w:w="6804" w:type="dxa"/>
        <w:tblInd w:w="1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3"/>
        <w:gridCol w:w="2551"/>
      </w:tblGrid>
      <w:tr w:rsidR="00E01DB3" w14:paraId="7E83E543" w14:textId="77777777">
        <w:trPr>
          <w:cantSplit/>
          <w:tblHeader/>
        </w:trPr>
        <w:tc>
          <w:tcPr>
            <w:tcW w:w="4253" w:type="dxa"/>
            <w:shd w:val="clear" w:color="auto" w:fill="E6E6E6"/>
          </w:tcPr>
          <w:p w14:paraId="49F5BD60" w14:textId="77777777" w:rsidR="00E01DB3" w:rsidRDefault="00000000">
            <w:pPr>
              <w:pBdr>
                <w:top w:val="nil"/>
                <w:left w:val="nil"/>
                <w:bottom w:val="nil"/>
                <w:right w:val="nil"/>
                <w:between w:val="nil"/>
              </w:pBdr>
              <w:spacing w:after="0"/>
              <w:ind w:left="0" w:hanging="2"/>
              <w:rPr>
                <w:color w:val="000000"/>
              </w:rPr>
            </w:pPr>
            <w:r>
              <w:rPr>
                <w:b/>
                <w:color w:val="000000"/>
              </w:rPr>
              <w:lastRenderedPageBreak/>
              <w:t>Disciplina</w:t>
            </w:r>
          </w:p>
        </w:tc>
        <w:tc>
          <w:tcPr>
            <w:tcW w:w="2551" w:type="dxa"/>
            <w:shd w:val="clear" w:color="auto" w:fill="E6E6E6"/>
          </w:tcPr>
          <w:p w14:paraId="736ED8E6" w14:textId="77777777" w:rsidR="00E01DB3" w:rsidRDefault="00000000">
            <w:pPr>
              <w:pBdr>
                <w:top w:val="nil"/>
                <w:left w:val="nil"/>
                <w:bottom w:val="nil"/>
                <w:right w:val="nil"/>
                <w:between w:val="nil"/>
              </w:pBdr>
              <w:spacing w:after="0"/>
              <w:ind w:left="0" w:hanging="2"/>
              <w:rPr>
                <w:color w:val="000000"/>
              </w:rPr>
            </w:pPr>
            <w:r>
              <w:rPr>
                <w:b/>
                <w:color w:val="000000"/>
              </w:rPr>
              <w:t>Orario settimanale</w:t>
            </w:r>
          </w:p>
        </w:tc>
      </w:tr>
      <w:tr w:rsidR="00E01DB3" w14:paraId="3783E7C4" w14:textId="77777777">
        <w:trPr>
          <w:cantSplit/>
          <w:tblHeader/>
        </w:trPr>
        <w:tc>
          <w:tcPr>
            <w:tcW w:w="4253" w:type="dxa"/>
          </w:tcPr>
          <w:p w14:paraId="24FF4955" w14:textId="77777777" w:rsidR="00E01DB3" w:rsidRDefault="00000000">
            <w:pPr>
              <w:pBdr>
                <w:top w:val="nil"/>
                <w:left w:val="nil"/>
                <w:bottom w:val="nil"/>
                <w:right w:val="nil"/>
                <w:between w:val="nil"/>
              </w:pBdr>
              <w:spacing w:after="0"/>
              <w:ind w:left="0" w:hanging="2"/>
              <w:rPr>
                <w:color w:val="000000"/>
              </w:rPr>
            </w:pPr>
            <w:r>
              <w:rPr>
                <w:color w:val="000000"/>
              </w:rPr>
              <w:t>Lingua e letteratura italiana</w:t>
            </w:r>
          </w:p>
        </w:tc>
        <w:tc>
          <w:tcPr>
            <w:tcW w:w="2551" w:type="dxa"/>
          </w:tcPr>
          <w:p w14:paraId="70ACFD72" w14:textId="77777777" w:rsidR="00E01DB3" w:rsidRDefault="00000000">
            <w:pPr>
              <w:pBdr>
                <w:top w:val="nil"/>
                <w:left w:val="nil"/>
                <w:bottom w:val="nil"/>
                <w:right w:val="nil"/>
                <w:between w:val="nil"/>
              </w:pBdr>
              <w:spacing w:after="0"/>
              <w:ind w:left="0" w:hanging="2"/>
              <w:rPr>
                <w:color w:val="000000"/>
              </w:rPr>
            </w:pPr>
            <w:r>
              <w:rPr>
                <w:color w:val="000000"/>
              </w:rPr>
              <w:t>4</w:t>
            </w:r>
          </w:p>
        </w:tc>
      </w:tr>
      <w:tr w:rsidR="00E01DB3" w14:paraId="3D87EAA0" w14:textId="77777777">
        <w:trPr>
          <w:cantSplit/>
          <w:tblHeader/>
        </w:trPr>
        <w:tc>
          <w:tcPr>
            <w:tcW w:w="4253" w:type="dxa"/>
          </w:tcPr>
          <w:p w14:paraId="5A5F0CAA" w14:textId="77777777" w:rsidR="00E01DB3" w:rsidRDefault="00000000">
            <w:pPr>
              <w:pBdr>
                <w:top w:val="nil"/>
                <w:left w:val="nil"/>
                <w:bottom w:val="nil"/>
                <w:right w:val="nil"/>
                <w:between w:val="nil"/>
              </w:pBdr>
              <w:spacing w:after="0"/>
              <w:ind w:left="0" w:hanging="2"/>
              <w:rPr>
                <w:color w:val="000000"/>
              </w:rPr>
            </w:pPr>
            <w:r>
              <w:rPr>
                <w:color w:val="000000"/>
              </w:rPr>
              <w:t>Lingua e cultura inglese</w:t>
            </w:r>
          </w:p>
        </w:tc>
        <w:tc>
          <w:tcPr>
            <w:tcW w:w="2551" w:type="dxa"/>
          </w:tcPr>
          <w:p w14:paraId="0B75B405" w14:textId="77777777" w:rsidR="00E01DB3" w:rsidRDefault="00000000">
            <w:pPr>
              <w:pBdr>
                <w:top w:val="nil"/>
                <w:left w:val="nil"/>
                <w:bottom w:val="nil"/>
                <w:right w:val="nil"/>
                <w:between w:val="nil"/>
              </w:pBdr>
              <w:spacing w:after="0"/>
              <w:ind w:left="0" w:hanging="2"/>
              <w:rPr>
                <w:color w:val="000000"/>
              </w:rPr>
            </w:pPr>
            <w:r>
              <w:rPr>
                <w:color w:val="000000"/>
              </w:rPr>
              <w:t>3</w:t>
            </w:r>
          </w:p>
        </w:tc>
      </w:tr>
      <w:tr w:rsidR="00E01DB3" w14:paraId="73C0DC60" w14:textId="77777777">
        <w:trPr>
          <w:cantSplit/>
          <w:tblHeader/>
        </w:trPr>
        <w:tc>
          <w:tcPr>
            <w:tcW w:w="4253" w:type="dxa"/>
          </w:tcPr>
          <w:p w14:paraId="2240C88E" w14:textId="77777777" w:rsidR="00E01DB3" w:rsidRDefault="00000000">
            <w:pPr>
              <w:pBdr>
                <w:top w:val="nil"/>
                <w:left w:val="nil"/>
                <w:bottom w:val="nil"/>
                <w:right w:val="nil"/>
                <w:between w:val="nil"/>
              </w:pBdr>
              <w:spacing w:after="0"/>
              <w:ind w:left="0" w:hanging="2"/>
              <w:rPr>
                <w:color w:val="000000"/>
              </w:rPr>
            </w:pPr>
            <w:r>
              <w:rPr>
                <w:color w:val="000000"/>
              </w:rPr>
              <w:t>Storia</w:t>
            </w:r>
          </w:p>
        </w:tc>
        <w:tc>
          <w:tcPr>
            <w:tcW w:w="2551" w:type="dxa"/>
          </w:tcPr>
          <w:p w14:paraId="2A5AAD8E" w14:textId="77777777" w:rsidR="00E01DB3" w:rsidRDefault="00000000">
            <w:pPr>
              <w:pBdr>
                <w:top w:val="nil"/>
                <w:left w:val="nil"/>
                <w:bottom w:val="nil"/>
                <w:right w:val="nil"/>
                <w:between w:val="nil"/>
              </w:pBdr>
              <w:spacing w:after="0"/>
              <w:ind w:left="0" w:hanging="2"/>
              <w:rPr>
                <w:color w:val="000000"/>
              </w:rPr>
            </w:pPr>
            <w:r>
              <w:rPr>
                <w:color w:val="000000"/>
              </w:rPr>
              <w:t>3</w:t>
            </w:r>
          </w:p>
        </w:tc>
      </w:tr>
      <w:tr w:rsidR="00E01DB3" w14:paraId="35E7864B" w14:textId="77777777">
        <w:trPr>
          <w:cantSplit/>
          <w:tblHeader/>
        </w:trPr>
        <w:tc>
          <w:tcPr>
            <w:tcW w:w="4253" w:type="dxa"/>
          </w:tcPr>
          <w:p w14:paraId="48D34D21" w14:textId="77777777" w:rsidR="00E01DB3" w:rsidRDefault="00000000">
            <w:pPr>
              <w:pBdr>
                <w:top w:val="nil"/>
                <w:left w:val="nil"/>
                <w:bottom w:val="nil"/>
                <w:right w:val="nil"/>
                <w:between w:val="nil"/>
              </w:pBdr>
              <w:spacing w:after="0"/>
              <w:ind w:left="0" w:hanging="2"/>
              <w:rPr>
                <w:color w:val="000000"/>
              </w:rPr>
            </w:pPr>
            <w:r>
              <w:rPr>
                <w:color w:val="000000"/>
              </w:rPr>
              <w:t>Matematica</w:t>
            </w:r>
          </w:p>
        </w:tc>
        <w:tc>
          <w:tcPr>
            <w:tcW w:w="2551" w:type="dxa"/>
          </w:tcPr>
          <w:p w14:paraId="6D42C75F" w14:textId="77777777" w:rsidR="00E01DB3" w:rsidRDefault="00000000">
            <w:pPr>
              <w:pBdr>
                <w:top w:val="nil"/>
                <w:left w:val="nil"/>
                <w:bottom w:val="nil"/>
                <w:right w:val="nil"/>
                <w:between w:val="nil"/>
              </w:pBdr>
              <w:spacing w:after="0"/>
              <w:ind w:left="0" w:hanging="2"/>
              <w:rPr>
                <w:color w:val="000000"/>
              </w:rPr>
            </w:pPr>
            <w:r>
              <w:t>4</w:t>
            </w:r>
          </w:p>
        </w:tc>
      </w:tr>
      <w:tr w:rsidR="00E01DB3" w14:paraId="76E4E652" w14:textId="77777777">
        <w:trPr>
          <w:cantSplit/>
          <w:tblHeader/>
        </w:trPr>
        <w:tc>
          <w:tcPr>
            <w:tcW w:w="4253" w:type="dxa"/>
          </w:tcPr>
          <w:p w14:paraId="0E17AB9D" w14:textId="77777777" w:rsidR="00E01DB3" w:rsidRDefault="00000000">
            <w:pPr>
              <w:pBdr>
                <w:top w:val="nil"/>
                <w:left w:val="nil"/>
                <w:bottom w:val="nil"/>
                <w:right w:val="nil"/>
                <w:between w:val="nil"/>
              </w:pBdr>
              <w:spacing w:after="0"/>
              <w:ind w:left="0" w:hanging="2"/>
              <w:rPr>
                <w:color w:val="000000"/>
              </w:rPr>
            </w:pPr>
            <w:r>
              <w:rPr>
                <w:color w:val="000000"/>
              </w:rPr>
              <w:t>Informatica</w:t>
            </w:r>
          </w:p>
        </w:tc>
        <w:tc>
          <w:tcPr>
            <w:tcW w:w="2551" w:type="dxa"/>
          </w:tcPr>
          <w:p w14:paraId="3D1F5AA3" w14:textId="77777777" w:rsidR="00E01DB3" w:rsidRDefault="00000000">
            <w:pPr>
              <w:pBdr>
                <w:top w:val="nil"/>
                <w:left w:val="nil"/>
                <w:bottom w:val="nil"/>
                <w:right w:val="nil"/>
                <w:between w:val="nil"/>
              </w:pBdr>
              <w:spacing w:after="0"/>
              <w:ind w:left="0" w:hanging="2"/>
              <w:rPr>
                <w:color w:val="000000"/>
              </w:rPr>
            </w:pPr>
            <w:r>
              <w:rPr>
                <w:color w:val="000000"/>
              </w:rPr>
              <w:t>2</w:t>
            </w:r>
          </w:p>
        </w:tc>
      </w:tr>
      <w:tr w:rsidR="00E01DB3" w14:paraId="413CB62F" w14:textId="77777777">
        <w:trPr>
          <w:cantSplit/>
          <w:tblHeader/>
        </w:trPr>
        <w:tc>
          <w:tcPr>
            <w:tcW w:w="4253" w:type="dxa"/>
          </w:tcPr>
          <w:p w14:paraId="4664C017" w14:textId="77777777" w:rsidR="00E01DB3" w:rsidRDefault="00000000">
            <w:pPr>
              <w:pBdr>
                <w:top w:val="nil"/>
                <w:left w:val="nil"/>
                <w:bottom w:val="nil"/>
                <w:right w:val="nil"/>
                <w:between w:val="nil"/>
              </w:pBdr>
              <w:spacing w:after="0"/>
              <w:ind w:left="0" w:hanging="2"/>
              <w:rPr>
                <w:color w:val="000000"/>
              </w:rPr>
            </w:pPr>
            <w:r>
              <w:rPr>
                <w:color w:val="000000"/>
              </w:rPr>
              <w:t>Fisica</w:t>
            </w:r>
          </w:p>
        </w:tc>
        <w:tc>
          <w:tcPr>
            <w:tcW w:w="2551" w:type="dxa"/>
          </w:tcPr>
          <w:p w14:paraId="222A0634" w14:textId="77777777" w:rsidR="00E01DB3" w:rsidRDefault="00000000">
            <w:pPr>
              <w:pBdr>
                <w:top w:val="nil"/>
                <w:left w:val="nil"/>
                <w:bottom w:val="nil"/>
                <w:right w:val="nil"/>
                <w:between w:val="nil"/>
              </w:pBdr>
              <w:spacing w:after="0"/>
              <w:ind w:left="0" w:hanging="2"/>
              <w:rPr>
                <w:color w:val="000000"/>
              </w:rPr>
            </w:pPr>
            <w:r>
              <w:t>3</w:t>
            </w:r>
          </w:p>
        </w:tc>
      </w:tr>
      <w:tr w:rsidR="00E01DB3" w14:paraId="2C8D1400" w14:textId="77777777">
        <w:trPr>
          <w:cantSplit/>
          <w:tblHeader/>
        </w:trPr>
        <w:tc>
          <w:tcPr>
            <w:tcW w:w="4253" w:type="dxa"/>
          </w:tcPr>
          <w:p w14:paraId="5125F2E1" w14:textId="77777777" w:rsidR="00E01DB3" w:rsidRDefault="00000000">
            <w:pPr>
              <w:pBdr>
                <w:top w:val="nil"/>
                <w:left w:val="nil"/>
                <w:bottom w:val="nil"/>
                <w:right w:val="nil"/>
                <w:between w:val="nil"/>
              </w:pBdr>
              <w:spacing w:after="0"/>
              <w:ind w:left="0" w:hanging="2"/>
              <w:rPr>
                <w:color w:val="000000"/>
              </w:rPr>
            </w:pPr>
            <w:r>
              <w:rPr>
                <w:color w:val="000000"/>
              </w:rPr>
              <w:t>Scienze naturali</w:t>
            </w:r>
          </w:p>
        </w:tc>
        <w:tc>
          <w:tcPr>
            <w:tcW w:w="2551" w:type="dxa"/>
          </w:tcPr>
          <w:p w14:paraId="37E3785B" w14:textId="77777777" w:rsidR="00E01DB3" w:rsidRDefault="00000000">
            <w:pPr>
              <w:pBdr>
                <w:top w:val="nil"/>
                <w:left w:val="nil"/>
                <w:bottom w:val="nil"/>
                <w:right w:val="nil"/>
                <w:between w:val="nil"/>
              </w:pBdr>
              <w:spacing w:after="0"/>
              <w:ind w:left="0" w:hanging="2"/>
              <w:rPr>
                <w:color w:val="000000"/>
              </w:rPr>
            </w:pPr>
            <w:r>
              <w:rPr>
                <w:color w:val="000000"/>
              </w:rPr>
              <w:t>3in classe I - 4h in classe II</w:t>
            </w:r>
          </w:p>
        </w:tc>
      </w:tr>
      <w:tr w:rsidR="00E01DB3" w14:paraId="474091A9" w14:textId="77777777">
        <w:trPr>
          <w:cantSplit/>
          <w:tblHeader/>
        </w:trPr>
        <w:tc>
          <w:tcPr>
            <w:tcW w:w="4253" w:type="dxa"/>
          </w:tcPr>
          <w:p w14:paraId="3B450EC7" w14:textId="77777777" w:rsidR="00E01DB3" w:rsidRDefault="00000000">
            <w:pPr>
              <w:pBdr>
                <w:top w:val="nil"/>
                <w:left w:val="nil"/>
                <w:bottom w:val="nil"/>
                <w:right w:val="nil"/>
                <w:between w:val="nil"/>
              </w:pBdr>
              <w:spacing w:after="0"/>
              <w:ind w:left="0" w:hanging="2"/>
              <w:rPr>
                <w:color w:val="000000"/>
              </w:rPr>
            </w:pPr>
            <w:r>
              <w:rPr>
                <w:color w:val="000000"/>
              </w:rPr>
              <w:t>Disegno e Storia dell’Arte</w:t>
            </w:r>
          </w:p>
        </w:tc>
        <w:tc>
          <w:tcPr>
            <w:tcW w:w="2551" w:type="dxa"/>
          </w:tcPr>
          <w:p w14:paraId="6354CCC5" w14:textId="77777777" w:rsidR="00E01DB3" w:rsidRDefault="00000000">
            <w:pPr>
              <w:pBdr>
                <w:top w:val="nil"/>
                <w:left w:val="nil"/>
                <w:bottom w:val="nil"/>
                <w:right w:val="nil"/>
                <w:between w:val="nil"/>
              </w:pBdr>
              <w:spacing w:after="0"/>
              <w:ind w:left="0" w:hanging="2"/>
              <w:rPr>
                <w:color w:val="000000"/>
              </w:rPr>
            </w:pPr>
            <w:r>
              <w:rPr>
                <w:color w:val="000000"/>
              </w:rPr>
              <w:t>2</w:t>
            </w:r>
          </w:p>
        </w:tc>
      </w:tr>
      <w:tr w:rsidR="00E01DB3" w14:paraId="0519F0DB" w14:textId="77777777">
        <w:trPr>
          <w:cantSplit/>
          <w:tblHeader/>
        </w:trPr>
        <w:tc>
          <w:tcPr>
            <w:tcW w:w="4253" w:type="dxa"/>
          </w:tcPr>
          <w:p w14:paraId="1320D00C" w14:textId="77777777" w:rsidR="00E01DB3" w:rsidRDefault="00000000">
            <w:pPr>
              <w:pBdr>
                <w:top w:val="nil"/>
                <w:left w:val="nil"/>
                <w:bottom w:val="nil"/>
                <w:right w:val="nil"/>
                <w:between w:val="nil"/>
              </w:pBdr>
              <w:spacing w:after="0"/>
              <w:ind w:left="0" w:hanging="2"/>
              <w:rPr>
                <w:color w:val="000000"/>
              </w:rPr>
            </w:pPr>
            <w:r>
              <w:rPr>
                <w:color w:val="000000"/>
              </w:rPr>
              <w:t>Scienze motorie e sportive</w:t>
            </w:r>
          </w:p>
        </w:tc>
        <w:tc>
          <w:tcPr>
            <w:tcW w:w="2551" w:type="dxa"/>
          </w:tcPr>
          <w:p w14:paraId="6CDA130E" w14:textId="77777777" w:rsidR="00E01DB3" w:rsidRDefault="00000000">
            <w:pPr>
              <w:pBdr>
                <w:top w:val="nil"/>
                <w:left w:val="nil"/>
                <w:bottom w:val="nil"/>
                <w:right w:val="nil"/>
                <w:between w:val="nil"/>
              </w:pBdr>
              <w:spacing w:after="0"/>
              <w:ind w:left="0" w:hanging="2"/>
              <w:rPr>
                <w:color w:val="000000"/>
              </w:rPr>
            </w:pPr>
            <w:r>
              <w:rPr>
                <w:color w:val="000000"/>
              </w:rPr>
              <w:t>2</w:t>
            </w:r>
          </w:p>
        </w:tc>
      </w:tr>
      <w:tr w:rsidR="00E01DB3" w14:paraId="3BC4ED2B" w14:textId="77777777">
        <w:trPr>
          <w:cantSplit/>
          <w:tblHeader/>
        </w:trPr>
        <w:tc>
          <w:tcPr>
            <w:tcW w:w="4253" w:type="dxa"/>
          </w:tcPr>
          <w:p w14:paraId="4F39C345" w14:textId="77777777" w:rsidR="00E01DB3" w:rsidRDefault="00000000">
            <w:pPr>
              <w:pBdr>
                <w:top w:val="nil"/>
                <w:left w:val="nil"/>
                <w:bottom w:val="nil"/>
                <w:right w:val="nil"/>
                <w:between w:val="nil"/>
              </w:pBdr>
              <w:spacing w:after="0"/>
              <w:ind w:left="0" w:hanging="2"/>
              <w:rPr>
                <w:color w:val="000000"/>
              </w:rPr>
            </w:pPr>
            <w:r>
              <w:rPr>
                <w:color w:val="000000"/>
              </w:rPr>
              <w:t>Religione cattolica</w:t>
            </w:r>
          </w:p>
        </w:tc>
        <w:tc>
          <w:tcPr>
            <w:tcW w:w="2551" w:type="dxa"/>
          </w:tcPr>
          <w:p w14:paraId="7605135E" w14:textId="77777777" w:rsidR="00E01DB3" w:rsidRDefault="00000000">
            <w:pPr>
              <w:pBdr>
                <w:top w:val="nil"/>
                <w:left w:val="nil"/>
                <w:bottom w:val="nil"/>
                <w:right w:val="nil"/>
                <w:between w:val="nil"/>
              </w:pBdr>
              <w:spacing w:after="0"/>
              <w:ind w:left="0" w:hanging="2"/>
              <w:rPr>
                <w:color w:val="000000"/>
              </w:rPr>
            </w:pPr>
            <w:r>
              <w:rPr>
                <w:color w:val="000000"/>
              </w:rPr>
              <w:t>1</w:t>
            </w:r>
          </w:p>
        </w:tc>
      </w:tr>
      <w:tr w:rsidR="00E01DB3" w14:paraId="16053C74" w14:textId="77777777">
        <w:trPr>
          <w:cantSplit/>
          <w:tblHeader/>
        </w:trPr>
        <w:tc>
          <w:tcPr>
            <w:tcW w:w="4253" w:type="dxa"/>
          </w:tcPr>
          <w:p w14:paraId="0CCB5361" w14:textId="77777777" w:rsidR="00E01DB3" w:rsidRDefault="00000000">
            <w:pPr>
              <w:pBdr>
                <w:top w:val="nil"/>
                <w:left w:val="nil"/>
                <w:bottom w:val="nil"/>
                <w:right w:val="nil"/>
                <w:between w:val="nil"/>
              </w:pBdr>
              <w:spacing w:after="0"/>
              <w:ind w:left="0" w:hanging="2"/>
              <w:rPr>
                <w:color w:val="000000"/>
              </w:rPr>
            </w:pPr>
            <w:r>
              <w:rPr>
                <w:color w:val="000000"/>
              </w:rPr>
              <w:t>Educazione civica</w:t>
            </w:r>
          </w:p>
        </w:tc>
        <w:tc>
          <w:tcPr>
            <w:tcW w:w="2551" w:type="dxa"/>
          </w:tcPr>
          <w:p w14:paraId="6F4A7206" w14:textId="77777777" w:rsidR="00E01DB3" w:rsidRDefault="00000000">
            <w:pPr>
              <w:pBdr>
                <w:top w:val="nil"/>
                <w:left w:val="nil"/>
                <w:bottom w:val="nil"/>
                <w:right w:val="nil"/>
                <w:between w:val="nil"/>
              </w:pBdr>
              <w:spacing w:after="0"/>
              <w:ind w:left="0" w:hanging="2"/>
              <w:rPr>
                <w:color w:val="000000"/>
              </w:rPr>
            </w:pPr>
            <w:r>
              <w:rPr>
                <w:color w:val="000000"/>
              </w:rPr>
              <w:t>33 h annuali da svolgersi nell’ambito del monte orario obbligatorio, senza previsione di ore aggiuntive.</w:t>
            </w:r>
          </w:p>
        </w:tc>
      </w:tr>
    </w:tbl>
    <w:p w14:paraId="61ECF3BF" w14:textId="77777777" w:rsidR="00E01DB3" w:rsidRDefault="00E01DB3">
      <w:pPr>
        <w:pBdr>
          <w:top w:val="nil"/>
          <w:left w:val="nil"/>
          <w:bottom w:val="nil"/>
          <w:right w:val="nil"/>
          <w:between w:val="nil"/>
        </w:pBdr>
        <w:spacing w:after="0"/>
        <w:ind w:left="0" w:hanging="2"/>
        <w:rPr>
          <w:color w:val="000000"/>
        </w:rPr>
      </w:pPr>
    </w:p>
    <w:p w14:paraId="5A4FDCC6" w14:textId="77777777" w:rsidR="00E01DB3" w:rsidRDefault="00E01DB3">
      <w:pPr>
        <w:pBdr>
          <w:top w:val="nil"/>
          <w:left w:val="nil"/>
          <w:bottom w:val="nil"/>
          <w:right w:val="nil"/>
          <w:between w:val="nil"/>
        </w:pBdr>
        <w:spacing w:after="0"/>
        <w:ind w:left="0" w:hanging="2"/>
        <w:rPr>
          <w:color w:val="000000"/>
        </w:rPr>
      </w:pPr>
    </w:p>
    <w:p w14:paraId="44D57178" w14:textId="77777777" w:rsidR="00E01DB3" w:rsidRDefault="00E01DB3">
      <w:pPr>
        <w:pBdr>
          <w:top w:val="nil"/>
          <w:left w:val="nil"/>
          <w:bottom w:val="nil"/>
          <w:right w:val="nil"/>
          <w:between w:val="nil"/>
        </w:pBdr>
        <w:spacing w:after="0"/>
        <w:ind w:left="0" w:hanging="2"/>
        <w:rPr>
          <w:color w:val="000000"/>
        </w:rPr>
      </w:pPr>
    </w:p>
    <w:p w14:paraId="4B6EE4C1" w14:textId="77777777" w:rsidR="00E01DB3" w:rsidRDefault="00E01DB3">
      <w:pPr>
        <w:pBdr>
          <w:top w:val="nil"/>
          <w:left w:val="nil"/>
          <w:bottom w:val="nil"/>
          <w:right w:val="nil"/>
          <w:between w:val="nil"/>
        </w:pBdr>
        <w:ind w:left="0" w:hanging="2"/>
        <w:rPr>
          <w:rFonts w:ascii="Verdana" w:eastAsia="Verdana" w:hAnsi="Verdana" w:cs="Verdana"/>
          <w:color w:val="000000"/>
          <w:sz w:val="18"/>
          <w:szCs w:val="18"/>
        </w:rPr>
      </w:pPr>
    </w:p>
    <w:p w14:paraId="784AA9FC" w14:textId="77777777" w:rsidR="00E01DB3" w:rsidRDefault="00000000">
      <w:pPr>
        <w:pBdr>
          <w:top w:val="nil"/>
          <w:left w:val="nil"/>
          <w:bottom w:val="nil"/>
          <w:right w:val="nil"/>
          <w:between w:val="nil"/>
        </w:pBdr>
        <w:ind w:left="0" w:hanging="2"/>
        <w:rPr>
          <w:rFonts w:ascii="Verdana" w:eastAsia="Verdana" w:hAnsi="Verdana" w:cs="Verdana"/>
          <w:color w:val="000000"/>
          <w:sz w:val="18"/>
          <w:szCs w:val="18"/>
        </w:rPr>
      </w:pPr>
      <w:r>
        <w:rPr>
          <w:rFonts w:ascii="Verdana" w:eastAsia="Verdana" w:hAnsi="Verdana" w:cs="Verdana"/>
          <w:b/>
          <w:i/>
          <w:color w:val="000000"/>
          <w:sz w:val="18"/>
          <w:szCs w:val="18"/>
        </w:rPr>
        <w:t>» Situazione di partenza della classe:</w:t>
      </w:r>
    </w:p>
    <w:p w14:paraId="63681BA3" w14:textId="77777777" w:rsidR="00E01DB3" w:rsidRDefault="00000000">
      <w:pPr>
        <w:pBdr>
          <w:top w:val="nil"/>
          <w:left w:val="nil"/>
          <w:bottom w:val="nil"/>
          <w:right w:val="nil"/>
          <w:between w:val="nil"/>
        </w:pBdr>
        <w:ind w:left="0" w:hanging="2"/>
        <w:rPr>
          <w:rFonts w:ascii="Verdana" w:eastAsia="Verdana" w:hAnsi="Verdana" w:cs="Verdana"/>
          <w:color w:val="000000"/>
          <w:sz w:val="18"/>
          <w:szCs w:val="18"/>
        </w:rPr>
      </w:pPr>
      <w:r>
        <w:rPr>
          <w:rFonts w:ascii="Verdana" w:eastAsia="Verdana" w:hAnsi="Verdana" w:cs="Verdana"/>
          <w:color w:val="000000"/>
          <w:sz w:val="18"/>
          <w:szCs w:val="18"/>
        </w:rPr>
        <w:t>----------------------------------------------------------------------------------------------------------------------------------------------------------------------------------------</w:t>
      </w:r>
    </w:p>
    <w:p w14:paraId="2BF9160E"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b/>
          <w:i/>
          <w:color w:val="000000"/>
          <w:sz w:val="18"/>
          <w:szCs w:val="18"/>
        </w:rPr>
        <w:t>» Prodotti</w:t>
      </w:r>
      <w:r>
        <w:rPr>
          <w:color w:val="000000"/>
        </w:rPr>
        <w:br/>
      </w:r>
      <w:r>
        <w:rPr>
          <w:rFonts w:ascii="Verdana" w:eastAsia="Verdana" w:hAnsi="Verdana" w:cs="Verdana"/>
          <w:color w:val="000000"/>
          <w:sz w:val="18"/>
          <w:szCs w:val="18"/>
        </w:rPr>
        <w:t>- Prove scritte strutturate, semi-strutturate</w:t>
      </w:r>
      <w:r>
        <w:rPr>
          <w:color w:val="000000"/>
        </w:rPr>
        <w:br/>
      </w:r>
      <w:r>
        <w:rPr>
          <w:rFonts w:ascii="Verdana" w:eastAsia="Verdana" w:hAnsi="Verdana" w:cs="Verdana"/>
          <w:color w:val="000000"/>
          <w:sz w:val="18"/>
          <w:szCs w:val="18"/>
        </w:rPr>
        <w:t>- Produzione di testi scritti</w:t>
      </w:r>
    </w:p>
    <w:p w14:paraId="0DCFE8C3" w14:textId="77777777" w:rsidR="00E01DB3" w:rsidRDefault="00000000">
      <w:pPr>
        <w:pBdr>
          <w:top w:val="nil"/>
          <w:left w:val="nil"/>
          <w:bottom w:val="nil"/>
          <w:right w:val="nil"/>
          <w:between w:val="nil"/>
        </w:pBdr>
        <w:spacing w:after="0"/>
        <w:ind w:left="0" w:hanging="2"/>
        <w:rPr>
          <w:color w:val="000000"/>
        </w:rPr>
      </w:pPr>
      <w:r>
        <w:rPr>
          <w:rFonts w:ascii="Verdana" w:eastAsia="Verdana" w:hAnsi="Verdana" w:cs="Verdana"/>
          <w:color w:val="000000"/>
          <w:sz w:val="18"/>
          <w:szCs w:val="18"/>
        </w:rPr>
        <w:t>- Prove orali</w:t>
      </w:r>
      <w:r>
        <w:rPr>
          <w:color w:val="000000"/>
        </w:rPr>
        <w:t xml:space="preserve"> </w:t>
      </w:r>
    </w:p>
    <w:p w14:paraId="7C2133DD" w14:textId="77777777" w:rsidR="00E01DB3" w:rsidRDefault="00000000">
      <w:pPr>
        <w:pBdr>
          <w:top w:val="nil"/>
          <w:left w:val="nil"/>
          <w:bottom w:val="nil"/>
          <w:right w:val="nil"/>
          <w:between w:val="nil"/>
        </w:pBdr>
        <w:spacing w:after="0"/>
        <w:ind w:left="0" w:hanging="2"/>
        <w:rPr>
          <w:color w:val="000000"/>
        </w:rPr>
      </w:pPr>
      <w:r>
        <w:rPr>
          <w:rFonts w:ascii="Verdana" w:eastAsia="Verdana" w:hAnsi="Verdana" w:cs="Verdana"/>
          <w:color w:val="000000"/>
          <w:sz w:val="18"/>
          <w:szCs w:val="18"/>
        </w:rPr>
        <w:t>- Prova esperta</w:t>
      </w:r>
      <w:r>
        <w:rPr>
          <w:color w:val="000000"/>
        </w:rPr>
        <w:t xml:space="preserve"> </w:t>
      </w:r>
    </w:p>
    <w:p w14:paraId="20CF99E0" w14:textId="77777777" w:rsidR="00E01DB3" w:rsidRDefault="00000000">
      <w:pPr>
        <w:pBdr>
          <w:top w:val="nil"/>
          <w:left w:val="nil"/>
          <w:bottom w:val="nil"/>
          <w:right w:val="nil"/>
          <w:between w:val="nil"/>
        </w:pBdr>
        <w:ind w:left="0" w:hanging="2"/>
        <w:rPr>
          <w:rFonts w:ascii="Verdana" w:eastAsia="Verdana" w:hAnsi="Verdana" w:cs="Verdana"/>
          <w:color w:val="000000"/>
          <w:sz w:val="18"/>
          <w:szCs w:val="18"/>
        </w:rPr>
      </w:pPr>
      <w:r>
        <w:rPr>
          <w:rFonts w:ascii="Verdana" w:eastAsia="Verdana" w:hAnsi="Verdana" w:cs="Verdana"/>
          <w:color w:val="000000"/>
          <w:sz w:val="18"/>
          <w:szCs w:val="18"/>
        </w:rPr>
        <w:t>- Prodotti multimediali  di vario genere</w:t>
      </w:r>
    </w:p>
    <w:p w14:paraId="574EF220"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b/>
          <w:i/>
          <w:color w:val="000000"/>
          <w:sz w:val="18"/>
          <w:szCs w:val="18"/>
        </w:rPr>
        <w:t>» Strumenti</w:t>
      </w:r>
      <w:r>
        <w:rPr>
          <w:color w:val="000000"/>
        </w:rPr>
        <w:br/>
        <w:t xml:space="preserve">- </w:t>
      </w:r>
      <w:r>
        <w:rPr>
          <w:rFonts w:ascii="Verdana" w:eastAsia="Verdana" w:hAnsi="Verdana" w:cs="Verdana"/>
          <w:color w:val="000000"/>
          <w:sz w:val="18"/>
          <w:szCs w:val="18"/>
        </w:rPr>
        <w:t>Libri di testo, e-book, libri della biblioteca, dizionari</w:t>
      </w:r>
    </w:p>
    <w:p w14:paraId="0AABA7F8"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 Quotidiani e riviste anche in lingua</w:t>
      </w:r>
    </w:p>
    <w:p w14:paraId="76578F9C"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 Appunti, dispense e materiali multimediali</w:t>
      </w:r>
    </w:p>
    <w:p w14:paraId="182D4E8F"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 Testi di consultazione, atlanti, tavole sinottiche, grafici</w:t>
      </w:r>
    </w:p>
    <w:p w14:paraId="1D2B733B"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 Sussidi multimediali, software specifici</w:t>
      </w:r>
    </w:p>
    <w:p w14:paraId="26F06983"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 Laboratorio di Fisica, Chimica, Informatica</w:t>
      </w:r>
    </w:p>
    <w:p w14:paraId="700CA093"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 Palestra</w:t>
      </w:r>
    </w:p>
    <w:p w14:paraId="2F792D60"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Classe virtuale (</w:t>
      </w:r>
      <w:r>
        <w:rPr>
          <w:rFonts w:ascii="Verdana" w:eastAsia="Verdana" w:hAnsi="Verdana" w:cs="Verdana"/>
          <w:sz w:val="18"/>
          <w:szCs w:val="18"/>
        </w:rPr>
        <w:t>GSuite)</w:t>
      </w:r>
    </w:p>
    <w:p w14:paraId="56CE8D05" w14:textId="77777777" w:rsidR="00E01DB3" w:rsidRDefault="00E01DB3">
      <w:pPr>
        <w:pBdr>
          <w:top w:val="nil"/>
          <w:left w:val="nil"/>
          <w:bottom w:val="nil"/>
          <w:right w:val="nil"/>
          <w:between w:val="nil"/>
        </w:pBdr>
        <w:spacing w:after="0"/>
        <w:ind w:left="0" w:hanging="2"/>
        <w:rPr>
          <w:color w:val="000000"/>
        </w:rPr>
      </w:pPr>
    </w:p>
    <w:p w14:paraId="4D04EE27"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b/>
          <w:i/>
          <w:color w:val="000000"/>
          <w:sz w:val="18"/>
          <w:szCs w:val="18"/>
        </w:rPr>
        <w:t>» Valutazione</w:t>
      </w:r>
      <w:r>
        <w:rPr>
          <w:color w:val="000000"/>
        </w:rPr>
        <w:br/>
      </w:r>
      <w:r>
        <w:rPr>
          <w:rFonts w:ascii="Verdana" w:eastAsia="Verdana" w:hAnsi="Verdana" w:cs="Verdana"/>
          <w:color w:val="000000"/>
          <w:sz w:val="18"/>
          <w:szCs w:val="18"/>
        </w:rPr>
        <w:t>-Valutazione di prodotto</w:t>
      </w:r>
      <w:r>
        <w:rPr>
          <w:color w:val="000000"/>
        </w:rPr>
        <w:br/>
      </w:r>
      <w:r>
        <w:rPr>
          <w:rFonts w:ascii="Verdana" w:eastAsia="Verdana" w:hAnsi="Verdana" w:cs="Verdana"/>
          <w:color w:val="000000"/>
          <w:sz w:val="18"/>
          <w:szCs w:val="18"/>
        </w:rPr>
        <w:lastRenderedPageBreak/>
        <w:t>- Valutazione di processo (attraverso</w:t>
      </w:r>
      <w:r>
        <w:rPr>
          <w:rFonts w:ascii="Times New Roman" w:eastAsia="Times New Roman" w:hAnsi="Times New Roman" w:cs="Times New Roman"/>
          <w:color w:val="000000"/>
          <w:sz w:val="24"/>
          <w:szCs w:val="24"/>
        </w:rPr>
        <w:t xml:space="preserve"> </w:t>
      </w:r>
      <w:r>
        <w:rPr>
          <w:rFonts w:ascii="Verdana" w:eastAsia="Verdana" w:hAnsi="Verdana" w:cs="Verdana"/>
          <w:color w:val="000000"/>
          <w:sz w:val="18"/>
          <w:szCs w:val="18"/>
        </w:rPr>
        <w:t>sondaggi a dialogo, revisione di lavori assegnati per casa, somministrazione di test senza attribuzione di voto, rilevazioni di vario tipo circa la continuità dell’applicazione e della partecipazione)</w:t>
      </w:r>
      <w:r>
        <w:rPr>
          <w:color w:val="000000"/>
        </w:rPr>
        <w:br/>
      </w:r>
      <w:r>
        <w:rPr>
          <w:rFonts w:ascii="Verdana" w:eastAsia="Verdana" w:hAnsi="Verdana" w:cs="Verdana"/>
          <w:color w:val="000000"/>
          <w:sz w:val="18"/>
          <w:szCs w:val="18"/>
        </w:rPr>
        <w:t>- Autovalutazione</w:t>
      </w:r>
      <w:r>
        <w:rPr>
          <w:color w:val="000000"/>
        </w:rPr>
        <w:br/>
      </w:r>
      <w:r>
        <w:rPr>
          <w:rFonts w:ascii="Verdana" w:eastAsia="Verdana" w:hAnsi="Verdana" w:cs="Verdana"/>
          <w:color w:val="000000"/>
          <w:sz w:val="18"/>
          <w:szCs w:val="18"/>
        </w:rPr>
        <w:t>- Valutazione di prova esperta</w:t>
      </w:r>
    </w:p>
    <w:p w14:paraId="5131393D" w14:textId="77777777" w:rsidR="00E01DB3" w:rsidRDefault="00000000">
      <w:pPr>
        <w:pBdr>
          <w:top w:val="nil"/>
          <w:left w:val="nil"/>
          <w:bottom w:val="nil"/>
          <w:right w:val="nil"/>
          <w:between w:val="nil"/>
        </w:pBdr>
        <w:ind w:left="0" w:hanging="2"/>
        <w:rPr>
          <w:rFonts w:ascii="Verdana" w:eastAsia="Verdana" w:hAnsi="Verdana" w:cs="Verdana"/>
          <w:color w:val="000000"/>
          <w:sz w:val="18"/>
          <w:szCs w:val="18"/>
        </w:rPr>
      </w:pPr>
      <w:r>
        <w:rPr>
          <w:color w:val="000000"/>
        </w:rPr>
        <w:br/>
      </w:r>
      <w:r>
        <w:rPr>
          <w:rFonts w:ascii="Verdana" w:eastAsia="Verdana" w:hAnsi="Verdana" w:cs="Verdana"/>
          <w:b/>
          <w:i/>
          <w:color w:val="000000"/>
          <w:sz w:val="18"/>
          <w:szCs w:val="18"/>
        </w:rPr>
        <w:t>» Valutazione del comportamento</w:t>
      </w:r>
    </w:p>
    <w:p w14:paraId="686DC8A7"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Il DM 137 del 1/09/2008 stabilisce che il comportamento dello studente/studentessa concorre alla valutazione complessiva e determina, se insufficiente la non ammissione alla classe successiva o agli Esami di Stato. Il voto è deciso collegialmente dal consiglio di classe sulla base dei seguenti indicatori desumibili dallo Statuto degli Studenti e delle Studentesse e dal patto di corresponsabilità educativa.</w:t>
      </w:r>
    </w:p>
    <w:p w14:paraId="56B7934C"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Indicatori:</w:t>
      </w:r>
    </w:p>
    <w:p w14:paraId="5B9AA246"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-Rispetto del Regolamento Disciplinare</w:t>
      </w:r>
    </w:p>
    <w:p w14:paraId="56504533"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-Interesse e partecipazione</w:t>
      </w:r>
    </w:p>
    <w:p w14:paraId="607B9356"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-Frequenza</w:t>
      </w:r>
    </w:p>
    <w:p w14:paraId="7FD033F6"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p w14:paraId="71666FE2" w14:textId="77777777" w:rsidR="00E01DB3" w:rsidRDefault="00000000">
      <w:pPr>
        <w:pBdr>
          <w:top w:val="nil"/>
          <w:left w:val="nil"/>
          <w:bottom w:val="nil"/>
          <w:right w:val="nil"/>
          <w:between w:val="nil"/>
        </w:pBdr>
        <w:spacing w:after="0"/>
        <w:ind w:left="0" w:hanging="2"/>
        <w:rPr>
          <w:color w:val="000000"/>
        </w:rPr>
      </w:pPr>
      <w:r>
        <w:rPr>
          <w:b/>
          <w:i/>
          <w:color w:val="000000"/>
        </w:rPr>
        <w:t>» Prove INVALSI</w:t>
      </w:r>
    </w:p>
    <w:p w14:paraId="01DF1356" w14:textId="77777777" w:rsidR="00E01DB3" w:rsidRDefault="00000000">
      <w:pPr>
        <w:pBdr>
          <w:top w:val="nil"/>
          <w:left w:val="nil"/>
          <w:bottom w:val="nil"/>
          <w:right w:val="nil"/>
          <w:between w:val="nil"/>
        </w:pBdr>
        <w:spacing w:after="0"/>
        <w:ind w:left="0" w:hanging="2"/>
        <w:jc w:val="both"/>
        <w:rPr>
          <w:rFonts w:ascii="Verdana" w:eastAsia="Verdana" w:hAnsi="Verdana" w:cs="Verdana"/>
          <w:color w:val="000000"/>
          <w:sz w:val="18"/>
          <w:szCs w:val="18"/>
        </w:rPr>
      </w:pPr>
      <w:r>
        <w:rPr>
          <w:rFonts w:ascii="Verdana" w:eastAsia="Verdana" w:hAnsi="Verdana" w:cs="Verdana"/>
          <w:color w:val="000000"/>
          <w:sz w:val="18"/>
          <w:szCs w:val="18"/>
        </w:rPr>
        <w:t>-Secondo le direttive ministeriali (Direttiva M.I.U.R. del 12/10/2012 n° 85) e nel rispetto dello statuto dell’’Istituto nazionale per la valutazione del sistema educativo di istruzione e di formazione (INVALSI), la classe 2^A del Liceo scientifico delle scienze applicate “N. Scarano” effettuerà le prove somministrate dal suddetto istituto atti ala valutazione e all’autovalutazione degli istituti scolastici italiani. Come da calendario le prove saranno effettuate -------------------------------------(somministrazione informatica (CBT) del questionario studente) …………………………….. (prova di Matematica e di Italiano).</w:t>
      </w:r>
    </w:p>
    <w:p w14:paraId="65F582D0" w14:textId="77777777" w:rsidR="00E01DB3" w:rsidRDefault="00E01DB3">
      <w:pPr>
        <w:pBdr>
          <w:top w:val="nil"/>
          <w:left w:val="nil"/>
          <w:bottom w:val="nil"/>
          <w:right w:val="nil"/>
          <w:between w:val="nil"/>
        </w:pBdr>
        <w:spacing w:after="0"/>
        <w:ind w:left="0" w:hanging="2"/>
        <w:jc w:val="both"/>
        <w:rPr>
          <w:rFonts w:ascii="Verdana" w:eastAsia="Verdana" w:hAnsi="Verdana" w:cs="Verdana"/>
          <w:color w:val="000000"/>
          <w:sz w:val="18"/>
          <w:szCs w:val="18"/>
        </w:rPr>
      </w:pPr>
    </w:p>
    <w:p w14:paraId="16A844BA"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b/>
          <w:i/>
          <w:color w:val="000000"/>
          <w:sz w:val="18"/>
          <w:szCs w:val="18"/>
        </w:rPr>
        <w:t>»</w:t>
      </w:r>
      <w:r>
        <w:rPr>
          <w:rFonts w:ascii="Verdana" w:eastAsia="Verdana" w:hAnsi="Verdana" w:cs="Verdana"/>
          <w:b/>
          <w:color w:val="000000"/>
          <w:sz w:val="18"/>
          <w:szCs w:val="18"/>
        </w:rPr>
        <w:t xml:space="preserve"> </w:t>
      </w:r>
      <w:r>
        <w:rPr>
          <w:rFonts w:ascii="Verdana" w:eastAsia="Verdana" w:hAnsi="Verdana" w:cs="Verdana"/>
          <w:b/>
          <w:i/>
          <w:color w:val="000000"/>
          <w:sz w:val="18"/>
          <w:szCs w:val="18"/>
        </w:rPr>
        <w:t>Comunicazione agli Alunni e alle famiglie</w:t>
      </w:r>
    </w:p>
    <w:p w14:paraId="506151E9"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i/>
          <w:color w:val="000000"/>
          <w:sz w:val="18"/>
          <w:szCs w:val="18"/>
        </w:rPr>
        <w:t>Agli Alunni:</w:t>
      </w:r>
    </w:p>
    <w:p w14:paraId="40903647" w14:textId="77777777" w:rsidR="00E01DB3" w:rsidRDefault="00000000">
      <w:pPr>
        <w:pBdr>
          <w:top w:val="nil"/>
          <w:left w:val="nil"/>
          <w:bottom w:val="nil"/>
          <w:right w:val="nil"/>
          <w:between w:val="nil"/>
        </w:pBdr>
        <w:spacing w:after="0"/>
        <w:ind w:left="0" w:hanging="2"/>
        <w:jc w:val="both"/>
        <w:rPr>
          <w:rFonts w:ascii="Verdana" w:eastAsia="Verdana" w:hAnsi="Verdana" w:cs="Verdana"/>
          <w:color w:val="000000"/>
          <w:sz w:val="18"/>
          <w:szCs w:val="18"/>
        </w:rPr>
      </w:pPr>
      <w:r>
        <w:rPr>
          <w:rFonts w:ascii="Verdana" w:eastAsia="Verdana" w:hAnsi="Verdana" w:cs="Verdana"/>
          <w:color w:val="000000"/>
          <w:sz w:val="18"/>
          <w:szCs w:val="18"/>
        </w:rPr>
        <w:t>- valutazione delle verifiche orali e pratiche: i voti sono comunicati dal docente di volta in volta o nel corso della lezione successiva;</w:t>
      </w:r>
    </w:p>
    <w:p w14:paraId="777F2B70" w14:textId="77777777" w:rsidR="00E01DB3" w:rsidRDefault="00000000">
      <w:pPr>
        <w:pBdr>
          <w:top w:val="nil"/>
          <w:left w:val="nil"/>
          <w:bottom w:val="nil"/>
          <w:right w:val="nil"/>
          <w:between w:val="nil"/>
        </w:pBdr>
        <w:spacing w:after="0"/>
        <w:ind w:left="0" w:hanging="2"/>
        <w:jc w:val="both"/>
        <w:rPr>
          <w:rFonts w:ascii="Verdana" w:eastAsia="Verdana" w:hAnsi="Verdana" w:cs="Verdana"/>
          <w:color w:val="000000"/>
          <w:sz w:val="18"/>
          <w:szCs w:val="18"/>
        </w:rPr>
      </w:pPr>
      <w:r>
        <w:rPr>
          <w:rFonts w:ascii="Verdana" w:eastAsia="Verdana" w:hAnsi="Verdana" w:cs="Verdana"/>
          <w:color w:val="000000"/>
          <w:sz w:val="18"/>
          <w:szCs w:val="18"/>
        </w:rPr>
        <w:t>- valutazione delle prove scritte, scritto-grafiche: i voti sono apposti sull'elaborato e comunicati alla consegna.</w:t>
      </w:r>
    </w:p>
    <w:p w14:paraId="64B26C3C" w14:textId="77777777" w:rsidR="00E01DB3" w:rsidRDefault="00000000">
      <w:pPr>
        <w:pBdr>
          <w:top w:val="nil"/>
          <w:left w:val="nil"/>
          <w:bottom w:val="nil"/>
          <w:right w:val="nil"/>
          <w:between w:val="nil"/>
        </w:pBdr>
        <w:spacing w:after="0"/>
        <w:ind w:left="0" w:hanging="2"/>
        <w:jc w:val="both"/>
        <w:rPr>
          <w:rFonts w:ascii="Verdana" w:eastAsia="Verdana" w:hAnsi="Verdana" w:cs="Verdana"/>
          <w:color w:val="000000"/>
          <w:sz w:val="18"/>
          <w:szCs w:val="18"/>
        </w:rPr>
      </w:pPr>
      <w:r>
        <w:rPr>
          <w:rFonts w:ascii="Verdana" w:eastAsia="Verdana" w:hAnsi="Verdana" w:cs="Verdana"/>
          <w:i/>
          <w:color w:val="000000"/>
          <w:sz w:val="18"/>
          <w:szCs w:val="18"/>
        </w:rPr>
        <w:t>Alle famiglie:</w:t>
      </w:r>
    </w:p>
    <w:p w14:paraId="2BEF2013" w14:textId="77777777" w:rsidR="00E01DB3" w:rsidRDefault="00000000">
      <w:pPr>
        <w:pBdr>
          <w:top w:val="nil"/>
          <w:left w:val="nil"/>
          <w:bottom w:val="nil"/>
          <w:right w:val="nil"/>
          <w:between w:val="nil"/>
        </w:pBdr>
        <w:spacing w:after="0"/>
        <w:ind w:left="0" w:hanging="2"/>
        <w:jc w:val="both"/>
        <w:rPr>
          <w:rFonts w:ascii="Verdana" w:eastAsia="Verdana" w:hAnsi="Verdana" w:cs="Verdana"/>
          <w:color w:val="000000"/>
          <w:sz w:val="18"/>
          <w:szCs w:val="18"/>
        </w:rPr>
      </w:pPr>
      <w:r>
        <w:rPr>
          <w:rFonts w:ascii="Verdana" w:eastAsia="Verdana" w:hAnsi="Verdana" w:cs="Verdana"/>
          <w:color w:val="000000"/>
          <w:sz w:val="18"/>
          <w:szCs w:val="18"/>
        </w:rPr>
        <w:t xml:space="preserve">- sul sito web dell’istituto, accedendo tramite apposita password al servizio del registro elettronico; </w:t>
      </w:r>
    </w:p>
    <w:p w14:paraId="0FAE506C" w14:textId="77777777" w:rsidR="00E01DB3" w:rsidRDefault="00000000">
      <w:pPr>
        <w:pBdr>
          <w:top w:val="nil"/>
          <w:left w:val="nil"/>
          <w:bottom w:val="nil"/>
          <w:right w:val="nil"/>
          <w:between w:val="nil"/>
        </w:pBdr>
        <w:spacing w:after="0"/>
        <w:ind w:left="0" w:hanging="2"/>
        <w:jc w:val="both"/>
        <w:rPr>
          <w:rFonts w:ascii="Verdana" w:eastAsia="Verdana" w:hAnsi="Verdana" w:cs="Verdana"/>
          <w:color w:val="000000"/>
          <w:sz w:val="18"/>
          <w:szCs w:val="18"/>
        </w:rPr>
      </w:pPr>
      <w:r>
        <w:rPr>
          <w:rFonts w:ascii="Verdana" w:eastAsia="Verdana" w:hAnsi="Verdana" w:cs="Verdana"/>
          <w:color w:val="000000"/>
          <w:sz w:val="18"/>
          <w:szCs w:val="18"/>
        </w:rPr>
        <w:t>- nell'ora antimeridiana di ricevimento e nel corso dei ricevimenti trimestrali/quadrimestrali</w:t>
      </w:r>
    </w:p>
    <w:p w14:paraId="2D4FF8B5" w14:textId="77777777" w:rsidR="00E01DB3" w:rsidRDefault="00E01DB3">
      <w:pPr>
        <w:pBdr>
          <w:top w:val="nil"/>
          <w:left w:val="nil"/>
          <w:bottom w:val="nil"/>
          <w:right w:val="nil"/>
          <w:between w:val="nil"/>
        </w:pBdr>
        <w:spacing w:after="0"/>
        <w:ind w:left="0" w:hanging="2"/>
        <w:jc w:val="both"/>
        <w:rPr>
          <w:rFonts w:ascii="Verdana" w:eastAsia="Verdana" w:hAnsi="Verdana" w:cs="Verdana"/>
          <w:color w:val="000000"/>
          <w:sz w:val="18"/>
          <w:szCs w:val="18"/>
        </w:rPr>
      </w:pPr>
    </w:p>
    <w:p w14:paraId="7004F771" w14:textId="77777777" w:rsidR="00E01DB3" w:rsidRDefault="00000000">
      <w:pPr>
        <w:pBdr>
          <w:top w:val="nil"/>
          <w:left w:val="nil"/>
          <w:bottom w:val="nil"/>
          <w:right w:val="nil"/>
          <w:between w:val="nil"/>
        </w:pBdr>
        <w:spacing w:after="0"/>
        <w:ind w:left="0" w:hanging="2"/>
        <w:rPr>
          <w:color w:val="000000"/>
        </w:rPr>
      </w:pPr>
      <w:r>
        <w:rPr>
          <w:rFonts w:ascii="Verdana" w:eastAsia="Verdana" w:hAnsi="Verdana" w:cs="Verdana"/>
          <w:b/>
          <w:i/>
          <w:color w:val="000000"/>
          <w:sz w:val="18"/>
          <w:szCs w:val="18"/>
        </w:rPr>
        <w:t>» Metodologia di lavoro</w:t>
      </w:r>
      <w:r>
        <w:rPr>
          <w:color w:val="000000"/>
        </w:rPr>
        <w:br/>
      </w:r>
      <w:r>
        <w:rPr>
          <w:rFonts w:ascii="Verdana" w:eastAsia="Verdana" w:hAnsi="Verdana" w:cs="Verdana"/>
          <w:color w:val="000000"/>
          <w:sz w:val="18"/>
          <w:szCs w:val="18"/>
        </w:rPr>
        <w:t>- Lezione frontale</w:t>
      </w:r>
      <w:r>
        <w:rPr>
          <w:color w:val="000000"/>
        </w:rPr>
        <w:br/>
      </w:r>
      <w:r>
        <w:rPr>
          <w:rFonts w:ascii="Verdana" w:eastAsia="Verdana" w:hAnsi="Verdana" w:cs="Verdana"/>
          <w:color w:val="000000"/>
          <w:sz w:val="18"/>
          <w:szCs w:val="18"/>
        </w:rPr>
        <w:t>- Lezioni dialogiche ed interattive</w:t>
      </w:r>
      <w:r>
        <w:rPr>
          <w:color w:val="000000"/>
        </w:rPr>
        <w:br/>
      </w:r>
      <w:r>
        <w:rPr>
          <w:rFonts w:ascii="Verdana" w:eastAsia="Verdana" w:hAnsi="Verdana" w:cs="Verdana"/>
          <w:color w:val="000000"/>
          <w:sz w:val="18"/>
          <w:szCs w:val="18"/>
        </w:rPr>
        <w:t>- Discussione guidata</w:t>
      </w:r>
      <w:r>
        <w:rPr>
          <w:color w:val="000000"/>
        </w:rPr>
        <w:br/>
      </w:r>
      <w:r>
        <w:rPr>
          <w:rFonts w:ascii="Verdana" w:eastAsia="Verdana" w:hAnsi="Verdana" w:cs="Verdana"/>
          <w:color w:val="000000"/>
          <w:sz w:val="18"/>
          <w:szCs w:val="18"/>
        </w:rPr>
        <w:t>- Attività Laboratoriale</w:t>
      </w:r>
      <w:r>
        <w:rPr>
          <w:color w:val="000000"/>
        </w:rPr>
        <w:br/>
      </w:r>
      <w:r>
        <w:rPr>
          <w:rFonts w:ascii="Verdana" w:eastAsia="Verdana" w:hAnsi="Verdana" w:cs="Verdana"/>
          <w:color w:val="000000"/>
          <w:sz w:val="18"/>
          <w:szCs w:val="18"/>
        </w:rPr>
        <w:t>- Attività di ricerca e di approfondimento attraverso strumenti digitali</w:t>
      </w:r>
      <w:r>
        <w:rPr>
          <w:color w:val="000000"/>
        </w:rPr>
        <w:br/>
      </w:r>
      <w:r>
        <w:rPr>
          <w:rFonts w:ascii="Verdana" w:eastAsia="Verdana" w:hAnsi="Verdana" w:cs="Verdana"/>
          <w:color w:val="000000"/>
          <w:sz w:val="18"/>
          <w:szCs w:val="18"/>
        </w:rPr>
        <w:t>- Attività di ricerca e di approfondimento anche attraverso la partecipazione a conferenze e seminari in collaborazione con Enti Esterni</w:t>
      </w:r>
    </w:p>
    <w:p w14:paraId="09959307"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 xml:space="preserve">-cooperative learning </w:t>
      </w:r>
    </w:p>
    <w:p w14:paraId="4A363973"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-flipped classroom</w:t>
      </w:r>
    </w:p>
    <w:p w14:paraId="1D46DCAD" w14:textId="77777777" w:rsidR="00E01DB3" w:rsidRDefault="00E01DB3">
      <w:pPr>
        <w:pBdr>
          <w:top w:val="nil"/>
          <w:left w:val="nil"/>
          <w:bottom w:val="nil"/>
          <w:right w:val="nil"/>
          <w:between w:val="nil"/>
        </w:pBdr>
        <w:spacing w:after="0"/>
        <w:ind w:left="0" w:hanging="2"/>
        <w:rPr>
          <w:rFonts w:ascii="Verdana" w:eastAsia="Verdana" w:hAnsi="Verdana" w:cs="Verdana"/>
          <w:color w:val="000000"/>
          <w:sz w:val="18"/>
          <w:szCs w:val="18"/>
        </w:rPr>
      </w:pPr>
    </w:p>
    <w:p w14:paraId="428CA1E7"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20"/>
          <w:szCs w:val="20"/>
        </w:rPr>
      </w:pPr>
      <w:r>
        <w:rPr>
          <w:rFonts w:ascii="Verdana" w:eastAsia="Verdana" w:hAnsi="Verdana" w:cs="Verdana"/>
          <w:b/>
          <w:i/>
          <w:color w:val="000000"/>
          <w:sz w:val="20"/>
          <w:szCs w:val="20"/>
        </w:rPr>
        <w:t>» Metodologie di Recupero</w:t>
      </w:r>
    </w:p>
    <w:p w14:paraId="282BF895"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t xml:space="preserve">Nel caso di situazioni di difficoltà del singolo alunno o del gruppo-classe verrà attuato il recupero prevalentemente curricolare. </w:t>
      </w:r>
    </w:p>
    <w:p w14:paraId="39EC218E" w14:textId="77777777" w:rsidR="00E01DB3" w:rsidRDefault="00000000">
      <w:pPr>
        <w:pBdr>
          <w:top w:val="nil"/>
          <w:left w:val="nil"/>
          <w:bottom w:val="nil"/>
          <w:right w:val="nil"/>
          <w:between w:val="nil"/>
        </w:pBdr>
        <w:spacing w:after="0"/>
        <w:ind w:left="0" w:hanging="2"/>
        <w:rPr>
          <w:rFonts w:ascii="Verdana" w:eastAsia="Verdana" w:hAnsi="Verdana" w:cs="Verdana"/>
          <w:color w:val="000000"/>
          <w:sz w:val="18"/>
          <w:szCs w:val="18"/>
        </w:rPr>
      </w:pPr>
      <w:r>
        <w:rPr>
          <w:rFonts w:ascii="Verdana" w:eastAsia="Verdana" w:hAnsi="Verdana" w:cs="Verdana"/>
          <w:color w:val="000000"/>
          <w:sz w:val="18"/>
          <w:szCs w:val="18"/>
        </w:rPr>
        <w:lastRenderedPageBreak/>
        <w:t>Nell’eventualità di casi particolarmente gravi, in conformità con le risorse economiche disponibili da parte dell’Istituto, potranno essere attivati interventi di integrazione, sportello didattico e recupero extra-curricolare, secondo le modalità previste dalla normativa vigente e specificate nel P.T.O.F.</w:t>
      </w:r>
    </w:p>
    <w:p w14:paraId="32D00B9E" w14:textId="77777777" w:rsidR="00E01DB3" w:rsidRDefault="00E01DB3">
      <w:pPr>
        <w:pBdr>
          <w:top w:val="nil"/>
          <w:left w:val="nil"/>
          <w:bottom w:val="nil"/>
          <w:right w:val="nil"/>
          <w:between w:val="nil"/>
        </w:pBdr>
        <w:spacing w:after="0"/>
        <w:ind w:left="0" w:hanging="2"/>
        <w:rPr>
          <w:color w:val="000000"/>
        </w:rPr>
      </w:pPr>
    </w:p>
    <w:p w14:paraId="725A8DBA" w14:textId="77777777" w:rsidR="00E01DB3" w:rsidRDefault="00000000">
      <w:pPr>
        <w:pBdr>
          <w:top w:val="nil"/>
          <w:left w:val="nil"/>
          <w:bottom w:val="nil"/>
          <w:right w:val="nil"/>
          <w:between w:val="nil"/>
        </w:pBdr>
        <w:spacing w:after="0"/>
        <w:ind w:left="0" w:hanging="2"/>
        <w:rPr>
          <w:color w:val="000000"/>
        </w:rPr>
      </w:pPr>
      <w:r>
        <w:rPr>
          <w:color w:val="000000"/>
        </w:rPr>
        <w:br/>
      </w:r>
      <w:r>
        <w:br w:type="page"/>
      </w:r>
    </w:p>
    <w:p w14:paraId="16FC16E7" w14:textId="77777777" w:rsidR="00E01DB3" w:rsidRDefault="00000000">
      <w:pPr>
        <w:pBdr>
          <w:top w:val="nil"/>
          <w:left w:val="nil"/>
          <w:bottom w:val="nil"/>
          <w:right w:val="nil"/>
          <w:between w:val="nil"/>
        </w:pBdr>
        <w:spacing w:after="0"/>
        <w:ind w:left="0" w:hanging="2"/>
        <w:jc w:val="center"/>
        <w:rPr>
          <w:color w:val="000000"/>
        </w:rPr>
      </w:pPr>
      <w:r>
        <w:rPr>
          <w:b/>
          <w:color w:val="000000"/>
        </w:rPr>
        <w:lastRenderedPageBreak/>
        <w:t>COMPETENZE CHIAVE</w:t>
      </w:r>
      <w:r>
        <w:rPr>
          <w:color w:val="000000"/>
        </w:rPr>
        <w:br/>
      </w:r>
    </w:p>
    <w:p w14:paraId="600758FC" w14:textId="77777777" w:rsidR="00E01DB3" w:rsidRDefault="00000000">
      <w:pPr>
        <w:pBdr>
          <w:top w:val="nil"/>
          <w:left w:val="nil"/>
          <w:bottom w:val="nil"/>
          <w:right w:val="nil"/>
          <w:between w:val="nil"/>
        </w:pBdr>
        <w:spacing w:after="0"/>
        <w:ind w:left="0" w:hanging="2"/>
        <w:rPr>
          <w:color w:val="000000"/>
        </w:rPr>
      </w:pPr>
      <w:r>
        <w:rPr>
          <w:rFonts w:ascii="Verdana" w:eastAsia="Verdana" w:hAnsi="Verdana" w:cs="Verdana"/>
          <w:b/>
          <w:i/>
          <w:color w:val="000000"/>
          <w:sz w:val="18"/>
          <w:szCs w:val="18"/>
        </w:rPr>
        <w:t>» Competenze di Cittadinanza</w:t>
      </w:r>
      <w:r>
        <w:rPr>
          <w:color w:val="000000"/>
        </w:rPr>
        <w:br/>
      </w:r>
    </w:p>
    <w:p w14:paraId="14ED96D0" w14:textId="77777777" w:rsidR="00E01DB3" w:rsidRDefault="00000000">
      <w:pPr>
        <w:pBdr>
          <w:top w:val="nil"/>
          <w:left w:val="nil"/>
          <w:bottom w:val="nil"/>
          <w:right w:val="nil"/>
          <w:between w:val="nil"/>
        </w:pBdr>
        <w:spacing w:after="0"/>
        <w:ind w:left="0" w:hanging="2"/>
        <w:rPr>
          <w:color w:val="000000"/>
        </w:rPr>
      </w:pPr>
      <w:r>
        <w:rPr>
          <w:rFonts w:ascii="Verdana" w:eastAsia="Verdana" w:hAnsi="Verdana" w:cs="Verdana"/>
          <w:color w:val="000000"/>
          <w:sz w:val="18"/>
          <w:szCs w:val="18"/>
        </w:rPr>
        <w:t>C1 - IMPARARE AD IMPARARE: Organizzare il proprio apprendimento, individuando, scegliendo e utilizzando varie fonti e varie modalità di informazione e di formazione (formale, non formale ed informale), anche in funzione dei tempi disponibili, delle proprie strategie e del proprio metodo di lavoro.</w:t>
      </w:r>
      <w:r>
        <w:rPr>
          <w:color w:val="000000"/>
        </w:rPr>
        <w:br/>
      </w:r>
    </w:p>
    <w:p w14:paraId="79BF662D" w14:textId="77777777" w:rsidR="00E01DB3" w:rsidRDefault="00000000">
      <w:pPr>
        <w:pBdr>
          <w:top w:val="nil"/>
          <w:left w:val="nil"/>
          <w:bottom w:val="nil"/>
          <w:right w:val="nil"/>
          <w:between w:val="nil"/>
        </w:pBdr>
        <w:spacing w:after="0"/>
        <w:ind w:left="0" w:hanging="2"/>
        <w:rPr>
          <w:color w:val="000000"/>
        </w:rPr>
      </w:pPr>
      <w:r>
        <w:rPr>
          <w:rFonts w:ascii="Verdana" w:eastAsia="Verdana" w:hAnsi="Verdana" w:cs="Verdana"/>
          <w:color w:val="000000"/>
          <w:sz w:val="18"/>
          <w:szCs w:val="18"/>
        </w:rPr>
        <w:t>C2 - PROGETTARE: Elaborare e realizzare progetti riguardanti lo sviluppo delle proprie attività di studio e di lavoro, utilizzando le conoscenze apprese per stabilire obiettivi significativi e realistici e le relative priorità valutando i vincoli e le possibilità esistenti, definendo strategie di azione e verificando i risultati raggiunti.</w:t>
      </w:r>
      <w:r>
        <w:rPr>
          <w:color w:val="000000"/>
        </w:rPr>
        <w:br/>
      </w:r>
    </w:p>
    <w:p w14:paraId="3EBFCA87" w14:textId="77777777" w:rsidR="00E01DB3" w:rsidRDefault="00000000">
      <w:pPr>
        <w:pBdr>
          <w:top w:val="nil"/>
          <w:left w:val="nil"/>
          <w:bottom w:val="nil"/>
          <w:right w:val="nil"/>
          <w:between w:val="nil"/>
        </w:pBdr>
        <w:spacing w:after="0"/>
        <w:ind w:left="0" w:hanging="2"/>
        <w:rPr>
          <w:color w:val="000000"/>
        </w:rPr>
      </w:pPr>
      <w:r>
        <w:rPr>
          <w:rFonts w:ascii="Verdana" w:eastAsia="Verdana" w:hAnsi="Verdana" w:cs="Verdana"/>
          <w:color w:val="000000"/>
          <w:sz w:val="18"/>
          <w:szCs w:val="18"/>
        </w:rPr>
        <w:t>C3 - COMUNICARE : comprendere messaggi di genere diverso (quotidiano, letterario, tecnico, scientifico) e di complessità diversa, trasmessi utilizzando linguaggi diversi (verbale, matematico, scientifico, simbolico, ecc.) mediante diversi supporti (cartacei, informatici e multimediali); rappresentare eventi, fenomeni, principi, concetti, norme, procedure, atteggiamenti, stati d'animo, emozioni, ecc utilizzando linguaggi diversi e diverse conoscenze disciplinari, mediante diversi supporti.</w:t>
      </w:r>
      <w:r>
        <w:rPr>
          <w:color w:val="000000"/>
        </w:rPr>
        <w:br/>
      </w:r>
    </w:p>
    <w:p w14:paraId="5EC97262" w14:textId="77777777" w:rsidR="00E01DB3" w:rsidRDefault="00000000">
      <w:pPr>
        <w:pBdr>
          <w:top w:val="nil"/>
          <w:left w:val="nil"/>
          <w:bottom w:val="nil"/>
          <w:right w:val="nil"/>
          <w:between w:val="nil"/>
        </w:pBdr>
        <w:spacing w:after="0"/>
        <w:ind w:left="0" w:hanging="2"/>
        <w:rPr>
          <w:color w:val="000000"/>
        </w:rPr>
      </w:pPr>
      <w:r>
        <w:rPr>
          <w:rFonts w:ascii="Verdana" w:eastAsia="Verdana" w:hAnsi="Verdana" w:cs="Verdana"/>
          <w:color w:val="000000"/>
          <w:sz w:val="18"/>
          <w:szCs w:val="18"/>
        </w:rPr>
        <w:t>C4 - COLLABORARE E PARTECIPARE: Interagire in gruppo, comprendendo i diversi punti di vista, valorizzando le proprie e altrui capacità gestendo la conflittualità contribuendo all'apprendimento comune ed alla realizzazione delle attività collettive, nel riconoscimento dei diritti fondamentali degli altri.</w:t>
      </w:r>
      <w:r>
        <w:rPr>
          <w:color w:val="000000"/>
        </w:rPr>
        <w:br/>
      </w:r>
    </w:p>
    <w:p w14:paraId="71361588" w14:textId="77777777" w:rsidR="00E01DB3" w:rsidRDefault="00000000">
      <w:pPr>
        <w:pBdr>
          <w:top w:val="nil"/>
          <w:left w:val="nil"/>
          <w:bottom w:val="nil"/>
          <w:right w:val="nil"/>
          <w:between w:val="nil"/>
        </w:pBdr>
        <w:spacing w:after="0"/>
        <w:ind w:left="0" w:hanging="2"/>
        <w:rPr>
          <w:color w:val="000000"/>
        </w:rPr>
      </w:pPr>
      <w:r>
        <w:rPr>
          <w:rFonts w:ascii="Verdana" w:eastAsia="Verdana" w:hAnsi="Verdana" w:cs="Verdana"/>
          <w:color w:val="000000"/>
          <w:sz w:val="18"/>
          <w:szCs w:val="18"/>
        </w:rPr>
        <w:t>C5 - AGIRE IN MODO AUTONOMO E RESPONSABILE: Sapersi inserire in modo attivo e consapevole nella vita sociale e far valere al suo interno i propri diritti e bisogni riconoscendo al contempo quelli altrui, le opportunità comuni, i limiti, le regole, le responsabilità.</w:t>
      </w:r>
      <w:r>
        <w:rPr>
          <w:color w:val="000000"/>
        </w:rPr>
        <w:br/>
      </w:r>
    </w:p>
    <w:p w14:paraId="42E4ECE1" w14:textId="77777777" w:rsidR="00E01DB3" w:rsidRDefault="00000000">
      <w:pPr>
        <w:pBdr>
          <w:top w:val="nil"/>
          <w:left w:val="nil"/>
          <w:bottom w:val="nil"/>
          <w:right w:val="nil"/>
          <w:between w:val="nil"/>
        </w:pBdr>
        <w:spacing w:after="0"/>
        <w:ind w:left="0" w:hanging="2"/>
        <w:rPr>
          <w:color w:val="000000"/>
        </w:rPr>
      </w:pPr>
      <w:r>
        <w:rPr>
          <w:rFonts w:ascii="Verdana" w:eastAsia="Verdana" w:hAnsi="Verdana" w:cs="Verdana"/>
          <w:color w:val="000000"/>
          <w:sz w:val="18"/>
          <w:szCs w:val="18"/>
        </w:rPr>
        <w:t>C6 - RISOLVERE PROBLEMI: Affrontare situazioni problematiche costruendo e verificando ipotesi, individuando le fonti e le risorse adeguate, raccogliendo e valutando i dati, proponendo soluzioni utilizzando, secondo il tipo di problema, contenuti e metodi delle diverse discipline.</w:t>
      </w:r>
      <w:r>
        <w:rPr>
          <w:color w:val="000000"/>
        </w:rPr>
        <w:br/>
      </w:r>
    </w:p>
    <w:p w14:paraId="636051EC" w14:textId="77777777" w:rsidR="00E01DB3" w:rsidRDefault="00000000">
      <w:pPr>
        <w:pBdr>
          <w:top w:val="nil"/>
          <w:left w:val="nil"/>
          <w:bottom w:val="nil"/>
          <w:right w:val="nil"/>
          <w:between w:val="nil"/>
        </w:pBdr>
        <w:spacing w:after="0"/>
        <w:ind w:left="0" w:hanging="2"/>
        <w:rPr>
          <w:color w:val="000000"/>
        </w:rPr>
      </w:pPr>
      <w:r>
        <w:rPr>
          <w:rFonts w:ascii="Verdana" w:eastAsia="Verdana" w:hAnsi="Verdana" w:cs="Verdana"/>
          <w:color w:val="000000"/>
          <w:sz w:val="18"/>
          <w:szCs w:val="18"/>
        </w:rPr>
        <w:t>C7 - INDIVIDUARE COLLEGAMENTI E RELAZIONI: Individuare e rappresentare, elaborando argomenti coerenti, collegamenti e relazioni tra fenomeni, eventi e concetti diversi, anche appartenenti a diversi ambiti disciplinari, e lontani nello spazio e nel tempo, cogliendone la natura sistemica, individuando analogie e differenze, coerenze ed incoerenze, cause ed effetti e la loro natura probabilistica.</w:t>
      </w:r>
      <w:r>
        <w:rPr>
          <w:color w:val="000000"/>
        </w:rPr>
        <w:br/>
      </w:r>
    </w:p>
    <w:p w14:paraId="0133B0F1" w14:textId="77777777" w:rsidR="00E01DB3" w:rsidRDefault="00000000">
      <w:pPr>
        <w:pBdr>
          <w:top w:val="nil"/>
          <w:left w:val="nil"/>
          <w:bottom w:val="nil"/>
          <w:right w:val="nil"/>
          <w:between w:val="nil"/>
        </w:pBdr>
        <w:ind w:left="0" w:hanging="2"/>
        <w:rPr>
          <w:color w:val="000000"/>
        </w:rPr>
      </w:pPr>
      <w:r>
        <w:rPr>
          <w:rFonts w:ascii="Verdana" w:eastAsia="Verdana" w:hAnsi="Verdana" w:cs="Verdana"/>
          <w:color w:val="000000"/>
          <w:sz w:val="18"/>
          <w:szCs w:val="18"/>
        </w:rPr>
        <w:t>C8 - ACQUISIRE ED INTERPRETARE L'INFORMAZIONE: acquisire ed interpretare criticamente l'informazione ricevuta nei diversi ambiti ed attraverso diversi strumenti comunicativi, valutandone l’attendibilità e l’utilità, distinguendo fatti e opinioni.</w:t>
      </w:r>
      <w:r>
        <w:rPr>
          <w:color w:val="000000"/>
        </w:rPr>
        <w:br/>
      </w:r>
    </w:p>
    <w:p w14:paraId="3717B7BC" w14:textId="77777777" w:rsidR="00E01DB3" w:rsidRDefault="00000000">
      <w:pPr>
        <w:pBdr>
          <w:top w:val="nil"/>
          <w:left w:val="nil"/>
          <w:bottom w:val="nil"/>
          <w:right w:val="nil"/>
          <w:between w:val="nil"/>
        </w:pBdr>
        <w:ind w:left="0" w:hanging="2"/>
        <w:rPr>
          <w:color w:val="000000"/>
        </w:rPr>
      </w:pPr>
      <w:r>
        <w:rPr>
          <w:rFonts w:ascii="Verdana" w:eastAsia="Verdana" w:hAnsi="Verdana" w:cs="Verdana"/>
          <w:b/>
          <w:i/>
          <w:color w:val="000000"/>
          <w:sz w:val="18"/>
          <w:szCs w:val="18"/>
        </w:rPr>
        <w:t>»  Asse dei linguaggi</w:t>
      </w:r>
    </w:p>
    <w:p w14:paraId="23F08B41" w14:textId="77777777" w:rsidR="00E01DB3" w:rsidRDefault="00000000">
      <w:pPr>
        <w:pBdr>
          <w:top w:val="nil"/>
          <w:left w:val="nil"/>
          <w:bottom w:val="nil"/>
          <w:right w:val="nil"/>
          <w:between w:val="nil"/>
        </w:pBdr>
        <w:spacing w:after="0" w:line="240" w:lineRule="auto"/>
        <w:ind w:left="0" w:hanging="2"/>
        <w:rPr>
          <w:color w:val="000000"/>
        </w:rPr>
      </w:pPr>
      <w:r>
        <w:rPr>
          <w:rFonts w:ascii="Verdana" w:eastAsia="Verdana" w:hAnsi="Verdana" w:cs="Verdana"/>
          <w:color w:val="000000"/>
          <w:sz w:val="18"/>
          <w:szCs w:val="18"/>
        </w:rPr>
        <w:t>L1-1B - Padroneggiare gli strumenti espressivi ed argomentativi indispensabili per gestire l'interazione comunicativa verbale in vari contesti</w:t>
      </w:r>
      <w:r>
        <w:rPr>
          <w:color w:val="000000"/>
        </w:rPr>
        <w:br/>
      </w:r>
    </w:p>
    <w:p w14:paraId="5E1B0764" w14:textId="77777777" w:rsidR="00E01DB3" w:rsidRDefault="00000000">
      <w:pPr>
        <w:pBdr>
          <w:top w:val="nil"/>
          <w:left w:val="nil"/>
          <w:bottom w:val="nil"/>
          <w:right w:val="nil"/>
          <w:between w:val="nil"/>
        </w:pBdr>
        <w:spacing w:after="0" w:line="240" w:lineRule="auto"/>
        <w:ind w:left="0" w:hanging="2"/>
        <w:rPr>
          <w:color w:val="000000"/>
        </w:rPr>
      </w:pPr>
      <w:r>
        <w:rPr>
          <w:rFonts w:ascii="Verdana" w:eastAsia="Verdana" w:hAnsi="Verdana" w:cs="Verdana"/>
          <w:color w:val="000000"/>
          <w:sz w:val="18"/>
          <w:szCs w:val="18"/>
        </w:rPr>
        <w:t>L2-1B - Leggere, comprendere ed interpretare testi scritti di vario tipo</w:t>
      </w:r>
      <w:r>
        <w:rPr>
          <w:color w:val="000000"/>
        </w:rPr>
        <w:br/>
      </w:r>
    </w:p>
    <w:p w14:paraId="4DF76BCE" w14:textId="77777777" w:rsidR="00E01DB3" w:rsidRDefault="00000000">
      <w:pPr>
        <w:pBdr>
          <w:top w:val="nil"/>
          <w:left w:val="nil"/>
          <w:bottom w:val="nil"/>
          <w:right w:val="nil"/>
          <w:between w:val="nil"/>
        </w:pBdr>
        <w:spacing w:after="0" w:line="240" w:lineRule="auto"/>
        <w:ind w:left="0" w:hanging="2"/>
        <w:rPr>
          <w:color w:val="000000"/>
        </w:rPr>
      </w:pPr>
      <w:r>
        <w:rPr>
          <w:rFonts w:ascii="Verdana" w:eastAsia="Verdana" w:hAnsi="Verdana" w:cs="Verdana"/>
          <w:color w:val="000000"/>
          <w:sz w:val="18"/>
          <w:szCs w:val="18"/>
        </w:rPr>
        <w:lastRenderedPageBreak/>
        <w:t>L3-1B - Produrre testi di vario tipo in relazione ai differenti scopi comunicativi</w:t>
      </w:r>
      <w:r>
        <w:rPr>
          <w:color w:val="000000"/>
        </w:rPr>
        <w:br/>
      </w:r>
    </w:p>
    <w:p w14:paraId="27EFADEE" w14:textId="77777777" w:rsidR="00E01DB3" w:rsidRDefault="00000000">
      <w:pPr>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L5-1B - Utilizzare una lingua straniera  per i principali scopi comunicativi</w:t>
      </w:r>
      <w:r>
        <w:rPr>
          <w:color w:val="000000"/>
        </w:rPr>
        <w:br/>
      </w:r>
    </w:p>
    <w:p w14:paraId="30F0531C" w14:textId="77777777" w:rsidR="00E01DB3" w:rsidRDefault="00000000">
      <w:pPr>
        <w:pBdr>
          <w:top w:val="nil"/>
          <w:left w:val="nil"/>
          <w:bottom w:val="nil"/>
          <w:right w:val="nil"/>
          <w:between w:val="nil"/>
        </w:pBdr>
        <w:spacing w:after="0" w:line="240" w:lineRule="auto"/>
        <w:ind w:left="0" w:hanging="2"/>
        <w:rPr>
          <w:color w:val="000000"/>
        </w:rPr>
      </w:pPr>
      <w:r>
        <w:rPr>
          <w:rFonts w:ascii="Verdana" w:eastAsia="Verdana" w:hAnsi="Verdana" w:cs="Verdana"/>
          <w:color w:val="000000"/>
          <w:sz w:val="18"/>
          <w:szCs w:val="18"/>
        </w:rPr>
        <w:t>L6-1B - Utilizzare gli strumenti fondamentali per una fruizione consapevole del patrimonio artistico e letterario</w:t>
      </w:r>
      <w:r>
        <w:rPr>
          <w:color w:val="000000"/>
        </w:rPr>
        <w:br/>
      </w:r>
    </w:p>
    <w:p w14:paraId="0EB1363C" w14:textId="77777777" w:rsidR="00E01DB3" w:rsidRDefault="00000000">
      <w:pPr>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L9-1B - Utilizzare e produrre  testi multimediali</w:t>
      </w:r>
    </w:p>
    <w:p w14:paraId="3F7A6633" w14:textId="77777777" w:rsidR="00E01DB3" w:rsidRDefault="00000000">
      <w:pPr>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color w:val="000000"/>
        </w:rPr>
        <w:br/>
      </w:r>
    </w:p>
    <w:p w14:paraId="55AF9A87" w14:textId="77777777" w:rsidR="00E01DB3" w:rsidRDefault="00000000">
      <w:pPr>
        <w:pBdr>
          <w:top w:val="nil"/>
          <w:left w:val="nil"/>
          <w:bottom w:val="nil"/>
          <w:right w:val="nil"/>
          <w:between w:val="nil"/>
        </w:pBdr>
        <w:spacing w:after="0" w:line="240" w:lineRule="auto"/>
        <w:ind w:left="0" w:hanging="2"/>
        <w:rPr>
          <w:color w:val="000000"/>
        </w:rPr>
      </w:pPr>
      <w:r>
        <w:rPr>
          <w:rFonts w:ascii="Verdana" w:eastAsia="Verdana" w:hAnsi="Verdana" w:cs="Verdana"/>
          <w:b/>
          <w:i/>
          <w:color w:val="000000"/>
          <w:sz w:val="18"/>
          <w:szCs w:val="18"/>
        </w:rPr>
        <w:t>» Asse matematico</w:t>
      </w:r>
      <w:r>
        <w:rPr>
          <w:color w:val="000000"/>
        </w:rPr>
        <w:br/>
      </w:r>
    </w:p>
    <w:p w14:paraId="4CC80B61" w14:textId="77777777" w:rsidR="00E01DB3" w:rsidRDefault="00000000">
      <w:pPr>
        <w:pBdr>
          <w:top w:val="nil"/>
          <w:left w:val="nil"/>
          <w:bottom w:val="nil"/>
          <w:right w:val="nil"/>
          <w:between w:val="nil"/>
        </w:pBdr>
        <w:spacing w:after="0" w:line="240" w:lineRule="auto"/>
        <w:ind w:left="0" w:hanging="2"/>
        <w:rPr>
          <w:color w:val="000000"/>
        </w:rPr>
      </w:pPr>
      <w:r>
        <w:rPr>
          <w:rFonts w:ascii="Verdana" w:eastAsia="Verdana" w:hAnsi="Verdana" w:cs="Verdana"/>
          <w:color w:val="000000"/>
          <w:sz w:val="18"/>
          <w:szCs w:val="18"/>
        </w:rPr>
        <w:t>M1-1B - Utilizzare le tecniche e le procedure del calcolo aritmetico ed algebrico, rappresentandole anche sotto forma grafica</w:t>
      </w:r>
      <w:r>
        <w:rPr>
          <w:color w:val="000000"/>
        </w:rPr>
        <w:br/>
      </w:r>
    </w:p>
    <w:p w14:paraId="31695604" w14:textId="77777777" w:rsidR="00E01DB3" w:rsidRDefault="00000000">
      <w:pPr>
        <w:pBdr>
          <w:top w:val="nil"/>
          <w:left w:val="nil"/>
          <w:bottom w:val="nil"/>
          <w:right w:val="nil"/>
          <w:between w:val="nil"/>
        </w:pBdr>
        <w:spacing w:after="0" w:line="240" w:lineRule="auto"/>
        <w:ind w:left="0" w:hanging="2"/>
        <w:rPr>
          <w:color w:val="000000"/>
        </w:rPr>
      </w:pPr>
      <w:r>
        <w:rPr>
          <w:rFonts w:ascii="Verdana" w:eastAsia="Verdana" w:hAnsi="Verdana" w:cs="Verdana"/>
          <w:color w:val="000000"/>
          <w:sz w:val="18"/>
          <w:szCs w:val="18"/>
        </w:rPr>
        <w:t>M2-1B - Confrontare  ed analizzare figure geometriche, individuando invarianti e relazioni</w:t>
      </w:r>
      <w:r>
        <w:rPr>
          <w:color w:val="000000"/>
        </w:rPr>
        <w:br/>
      </w:r>
    </w:p>
    <w:p w14:paraId="31159FC3" w14:textId="77777777" w:rsidR="00E01DB3" w:rsidRDefault="00000000">
      <w:pPr>
        <w:pBdr>
          <w:top w:val="nil"/>
          <w:left w:val="nil"/>
          <w:bottom w:val="nil"/>
          <w:right w:val="nil"/>
          <w:between w:val="nil"/>
        </w:pBdr>
        <w:spacing w:after="0" w:line="240" w:lineRule="auto"/>
        <w:ind w:left="0" w:hanging="2"/>
        <w:rPr>
          <w:color w:val="000000"/>
        </w:rPr>
      </w:pPr>
      <w:r>
        <w:rPr>
          <w:rFonts w:ascii="Verdana" w:eastAsia="Verdana" w:hAnsi="Verdana" w:cs="Verdana"/>
          <w:color w:val="000000"/>
          <w:sz w:val="18"/>
          <w:szCs w:val="18"/>
        </w:rPr>
        <w:t>M3-2B - Individuare le strategie appropriate per la soluzione di problemi</w:t>
      </w:r>
      <w:r>
        <w:rPr>
          <w:color w:val="000000"/>
        </w:rPr>
        <w:br/>
      </w:r>
    </w:p>
    <w:p w14:paraId="259EBA2F" w14:textId="77777777" w:rsidR="00E01DB3" w:rsidRDefault="00000000">
      <w:pPr>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M4-2B - Analizzare dati e interpretarli sviluppando deduzioni e ragionamenti sugli stessi, anche con l’ausilio di interpretazioni grafiche, usando consapevolmente gli strumenti di calcolo e le potenzialità offerte da applicazioni di tipo informatico.</w:t>
      </w:r>
      <w:r>
        <w:rPr>
          <w:color w:val="000000"/>
        </w:rPr>
        <w:br/>
      </w:r>
    </w:p>
    <w:p w14:paraId="55595558" w14:textId="77777777" w:rsidR="00E01DB3" w:rsidRDefault="00000000">
      <w:pPr>
        <w:pBdr>
          <w:top w:val="nil"/>
          <w:left w:val="nil"/>
          <w:bottom w:val="nil"/>
          <w:right w:val="nil"/>
          <w:between w:val="nil"/>
        </w:pBdr>
        <w:spacing w:after="0" w:line="240" w:lineRule="auto"/>
        <w:ind w:left="0" w:hanging="2"/>
        <w:rPr>
          <w:color w:val="000000"/>
        </w:rPr>
      </w:pPr>
      <w:r>
        <w:rPr>
          <w:rFonts w:ascii="Verdana" w:eastAsia="Verdana" w:hAnsi="Verdana" w:cs="Verdana"/>
          <w:b/>
          <w:i/>
          <w:color w:val="000000"/>
          <w:sz w:val="18"/>
          <w:szCs w:val="18"/>
        </w:rPr>
        <w:t>» Asse scientifico-tecnologico</w:t>
      </w:r>
      <w:r>
        <w:rPr>
          <w:color w:val="000000"/>
        </w:rPr>
        <w:br/>
      </w:r>
    </w:p>
    <w:p w14:paraId="5F2BFA9E" w14:textId="77777777" w:rsidR="00E01DB3" w:rsidRDefault="00000000">
      <w:pPr>
        <w:pBdr>
          <w:top w:val="nil"/>
          <w:left w:val="nil"/>
          <w:bottom w:val="nil"/>
          <w:right w:val="nil"/>
          <w:between w:val="nil"/>
        </w:pBdr>
        <w:spacing w:after="0" w:line="240" w:lineRule="auto"/>
        <w:ind w:left="0" w:hanging="2"/>
        <w:rPr>
          <w:color w:val="000000"/>
        </w:rPr>
      </w:pPr>
      <w:r>
        <w:rPr>
          <w:rFonts w:ascii="Verdana" w:eastAsia="Verdana" w:hAnsi="Verdana" w:cs="Verdana"/>
          <w:color w:val="000000"/>
          <w:sz w:val="18"/>
          <w:szCs w:val="18"/>
        </w:rPr>
        <w:t>T1-1B - Osservare, descrivere ed analizzare fenomeni appartenenti alla realtà; naturale e artificiale e riconoscere nelle varie forme i concetti di sistema e di complessità;</w:t>
      </w:r>
      <w:r>
        <w:rPr>
          <w:color w:val="000000"/>
        </w:rPr>
        <w:br/>
      </w:r>
    </w:p>
    <w:p w14:paraId="353A5D96" w14:textId="77777777" w:rsidR="00E01DB3" w:rsidRDefault="00000000">
      <w:pPr>
        <w:pBdr>
          <w:top w:val="nil"/>
          <w:left w:val="nil"/>
          <w:bottom w:val="nil"/>
          <w:right w:val="nil"/>
          <w:between w:val="nil"/>
        </w:pBdr>
        <w:spacing w:after="0" w:line="240" w:lineRule="auto"/>
        <w:ind w:left="0" w:hanging="2"/>
        <w:rPr>
          <w:color w:val="000000"/>
        </w:rPr>
      </w:pPr>
      <w:r>
        <w:rPr>
          <w:rFonts w:ascii="Verdana" w:eastAsia="Verdana" w:hAnsi="Verdana" w:cs="Verdana"/>
          <w:color w:val="000000"/>
          <w:sz w:val="18"/>
          <w:szCs w:val="18"/>
        </w:rPr>
        <w:t>T2-1B - Analizzare qualitativamente e quantitativamente fenomeni legati alle trasformazioni di energia a partire dall'esperienza</w:t>
      </w:r>
      <w:r>
        <w:rPr>
          <w:color w:val="000000"/>
        </w:rPr>
        <w:br/>
      </w:r>
    </w:p>
    <w:p w14:paraId="1B250355" w14:textId="77777777" w:rsidR="00E01DB3" w:rsidRDefault="00000000">
      <w:pPr>
        <w:pBdr>
          <w:top w:val="nil"/>
          <w:left w:val="nil"/>
          <w:bottom w:val="nil"/>
          <w:right w:val="nil"/>
          <w:between w:val="nil"/>
        </w:pBdr>
        <w:spacing w:after="0" w:line="240" w:lineRule="auto"/>
        <w:ind w:left="0" w:hanging="2"/>
        <w:rPr>
          <w:color w:val="000000"/>
        </w:rPr>
      </w:pPr>
      <w:r>
        <w:rPr>
          <w:rFonts w:ascii="Verdana" w:eastAsia="Verdana" w:hAnsi="Verdana" w:cs="Verdana"/>
          <w:color w:val="000000"/>
          <w:sz w:val="18"/>
          <w:szCs w:val="18"/>
        </w:rPr>
        <w:t>T3-1B - Essere consapevole delle potenzialità; e dei limiti delle tecnologie nel contesto culturale e sociale in cui vengono applicate</w:t>
      </w:r>
      <w:r>
        <w:rPr>
          <w:color w:val="000000"/>
        </w:rPr>
        <w:br/>
      </w:r>
    </w:p>
    <w:p w14:paraId="75FDA46D" w14:textId="77777777" w:rsidR="00E01DB3" w:rsidRDefault="00000000">
      <w:pPr>
        <w:pBdr>
          <w:top w:val="nil"/>
          <w:left w:val="nil"/>
          <w:bottom w:val="nil"/>
          <w:right w:val="nil"/>
          <w:between w:val="nil"/>
        </w:pBdr>
        <w:spacing w:after="0" w:line="240" w:lineRule="auto"/>
        <w:ind w:left="0" w:hanging="2"/>
        <w:rPr>
          <w:color w:val="000000"/>
        </w:rPr>
      </w:pPr>
      <w:r>
        <w:rPr>
          <w:rFonts w:ascii="Verdana" w:eastAsia="Verdana" w:hAnsi="Verdana" w:cs="Verdana"/>
          <w:b/>
          <w:i/>
          <w:color w:val="000000"/>
          <w:sz w:val="18"/>
          <w:szCs w:val="18"/>
        </w:rPr>
        <w:t>» Asse storico sociale</w:t>
      </w:r>
      <w:r>
        <w:rPr>
          <w:color w:val="000000"/>
        </w:rPr>
        <w:br/>
      </w:r>
    </w:p>
    <w:p w14:paraId="1E99CD8E" w14:textId="77777777" w:rsidR="00E01DB3" w:rsidRDefault="00000000">
      <w:pPr>
        <w:pBdr>
          <w:top w:val="nil"/>
          <w:left w:val="nil"/>
          <w:bottom w:val="nil"/>
          <w:right w:val="nil"/>
          <w:between w:val="nil"/>
        </w:pBdr>
        <w:spacing w:after="0" w:line="240" w:lineRule="auto"/>
        <w:ind w:left="0" w:hanging="2"/>
        <w:rPr>
          <w:color w:val="000000"/>
        </w:rPr>
      </w:pPr>
      <w:r>
        <w:rPr>
          <w:rFonts w:ascii="Verdana" w:eastAsia="Verdana" w:hAnsi="Verdana" w:cs="Verdana"/>
          <w:color w:val="000000"/>
          <w:sz w:val="18"/>
          <w:szCs w:val="18"/>
        </w:rPr>
        <w:t>S1-1B - Comprendere il cambiamento e la diversità; dei tempi storici in una dimensione diacronica attraverso  il  confronto fra epoche e in una dimensione sincronica attraverso  il confronto fra aree geografiche e culturali</w:t>
      </w:r>
      <w:r>
        <w:rPr>
          <w:color w:val="000000"/>
        </w:rPr>
        <w:br/>
      </w:r>
    </w:p>
    <w:p w14:paraId="0D6F800E" w14:textId="77777777" w:rsidR="00E01DB3" w:rsidRDefault="00000000">
      <w:pPr>
        <w:pBdr>
          <w:top w:val="nil"/>
          <w:left w:val="nil"/>
          <w:bottom w:val="nil"/>
          <w:right w:val="nil"/>
          <w:between w:val="nil"/>
        </w:pBdr>
        <w:spacing w:after="0" w:line="240" w:lineRule="auto"/>
        <w:ind w:left="0" w:hanging="2"/>
        <w:rPr>
          <w:color w:val="000000"/>
        </w:rPr>
      </w:pPr>
      <w:r>
        <w:rPr>
          <w:rFonts w:ascii="Verdana" w:eastAsia="Verdana" w:hAnsi="Verdana" w:cs="Verdana"/>
          <w:color w:val="000000"/>
          <w:sz w:val="18"/>
          <w:szCs w:val="18"/>
        </w:rPr>
        <w:t>S2-1B - Collocare l'esperienza personale in un sistema di regole fondato sul reciproco riconoscimento dei diritti garantiti dalla Costituzione a tutela della persona, della collettività; e dell'ambiente</w:t>
      </w:r>
      <w:r>
        <w:rPr>
          <w:color w:val="000000"/>
        </w:rPr>
        <w:br/>
      </w:r>
    </w:p>
    <w:p w14:paraId="099046CC" w14:textId="77777777" w:rsidR="00E01DB3" w:rsidRDefault="00000000">
      <w:pPr>
        <w:pBdr>
          <w:top w:val="nil"/>
          <w:left w:val="nil"/>
          <w:bottom w:val="nil"/>
          <w:right w:val="nil"/>
          <w:between w:val="nil"/>
        </w:pBdr>
        <w:spacing w:after="0" w:line="240" w:lineRule="auto"/>
        <w:ind w:left="0" w:hanging="2"/>
        <w:rPr>
          <w:color w:val="000000"/>
        </w:rPr>
      </w:pPr>
      <w:r>
        <w:rPr>
          <w:rFonts w:ascii="Verdana" w:eastAsia="Verdana" w:hAnsi="Verdana" w:cs="Verdana"/>
          <w:color w:val="000000"/>
          <w:sz w:val="18"/>
          <w:szCs w:val="18"/>
        </w:rPr>
        <w:t>S3-5 - Riconoscere le caratteristiche essenziali del sistema socio-economico per la ricerca attiva del lavoro in ambito locale e globale</w:t>
      </w:r>
      <w:r>
        <w:rPr>
          <w:color w:val="000000"/>
        </w:rPr>
        <w:br/>
      </w:r>
    </w:p>
    <w:p w14:paraId="7EF8ABF0" w14:textId="77777777" w:rsidR="00E01DB3" w:rsidRDefault="00E01DB3">
      <w:pPr>
        <w:pBdr>
          <w:top w:val="nil"/>
          <w:left w:val="nil"/>
          <w:bottom w:val="nil"/>
          <w:right w:val="nil"/>
          <w:between w:val="nil"/>
        </w:pBdr>
        <w:spacing w:after="0" w:line="240" w:lineRule="auto"/>
        <w:ind w:left="0" w:hanging="2"/>
        <w:rPr>
          <w:color w:val="000000"/>
        </w:rPr>
      </w:pPr>
    </w:p>
    <w:p w14:paraId="24E9205B" w14:textId="77777777" w:rsidR="00E01DB3" w:rsidRDefault="00000000">
      <w:pPr>
        <w:pBdr>
          <w:top w:val="nil"/>
          <w:left w:val="nil"/>
          <w:bottom w:val="nil"/>
          <w:right w:val="nil"/>
          <w:between w:val="nil"/>
        </w:pBdr>
        <w:spacing w:after="0" w:line="240" w:lineRule="auto"/>
        <w:ind w:left="0" w:hanging="2"/>
        <w:rPr>
          <w:color w:val="000000"/>
        </w:rPr>
      </w:pPr>
      <w:r>
        <w:rPr>
          <w:b/>
          <w:color w:val="000000"/>
        </w:rPr>
        <w:t>CONTENUTI DISCIPLINARI</w:t>
      </w:r>
    </w:p>
    <w:p w14:paraId="1E8B1ACD" w14:textId="77777777" w:rsidR="00E01DB3" w:rsidRDefault="00000000">
      <w:pPr>
        <w:pBdr>
          <w:top w:val="nil"/>
          <w:left w:val="nil"/>
          <w:bottom w:val="nil"/>
          <w:right w:val="nil"/>
          <w:between w:val="nil"/>
        </w:pBdr>
        <w:spacing w:after="0" w:line="240" w:lineRule="auto"/>
        <w:ind w:left="0" w:hanging="2"/>
        <w:rPr>
          <w:color w:val="000000"/>
        </w:rPr>
      </w:pPr>
      <w:r>
        <w:rPr>
          <w:color w:val="000000"/>
        </w:rPr>
        <w:t xml:space="preserve">Si rinvia ai piani di lavoro dei singoli Docenti </w:t>
      </w:r>
      <w:r>
        <w:br w:type="page"/>
      </w:r>
    </w:p>
    <w:p w14:paraId="598FF8D9" w14:textId="77777777" w:rsidR="00E01DB3" w:rsidRDefault="00000000">
      <w:pPr>
        <w:pBdr>
          <w:top w:val="nil"/>
          <w:left w:val="nil"/>
          <w:bottom w:val="nil"/>
          <w:right w:val="nil"/>
          <w:between w:val="nil"/>
        </w:pBdr>
        <w:spacing w:after="0"/>
        <w:ind w:left="0" w:hanging="2"/>
        <w:rPr>
          <w:color w:val="000000"/>
        </w:rPr>
      </w:pPr>
      <w:r>
        <w:rPr>
          <w:b/>
          <w:color w:val="000000"/>
        </w:rPr>
        <w:lastRenderedPageBreak/>
        <w:t>FASI  DI LAVORO</w:t>
      </w:r>
    </w:p>
    <w:p w14:paraId="034A7686" w14:textId="77777777" w:rsidR="00E01DB3" w:rsidRDefault="00000000">
      <w:pPr>
        <w:pBdr>
          <w:top w:val="nil"/>
          <w:left w:val="nil"/>
          <w:bottom w:val="nil"/>
          <w:right w:val="nil"/>
          <w:between w:val="nil"/>
        </w:pBdr>
        <w:spacing w:after="0"/>
        <w:ind w:left="0" w:hanging="2"/>
        <w:rPr>
          <w:color w:val="000000"/>
        </w:rPr>
      </w:pPr>
      <w:r>
        <w:rPr>
          <w:color w:val="000000"/>
        </w:rPr>
        <w:br/>
      </w:r>
      <w:r>
        <w:rPr>
          <w:rFonts w:ascii="Verdana" w:eastAsia="Verdana" w:hAnsi="Verdana" w:cs="Verdana"/>
          <w:b/>
          <w:i/>
          <w:color w:val="000000"/>
          <w:sz w:val="18"/>
          <w:szCs w:val="18"/>
        </w:rPr>
        <w:t>» FASE 1 - Trimestre</w:t>
      </w:r>
      <w:r>
        <w:rPr>
          <w:color w:val="000000"/>
        </w:rPr>
        <w:br/>
        <w:t>Da Settembre a Dicembre.</w:t>
      </w:r>
    </w:p>
    <w:p w14:paraId="5AB1B66A" w14:textId="77777777" w:rsidR="00E01DB3" w:rsidRDefault="00000000">
      <w:pPr>
        <w:pBdr>
          <w:top w:val="nil"/>
          <w:left w:val="nil"/>
          <w:bottom w:val="nil"/>
          <w:right w:val="nil"/>
          <w:between w:val="nil"/>
        </w:pBdr>
        <w:spacing w:after="0"/>
        <w:ind w:left="0" w:hanging="2"/>
        <w:rPr>
          <w:color w:val="000000"/>
        </w:rPr>
      </w:pPr>
      <w:r>
        <w:rPr>
          <w:color w:val="000000"/>
        </w:rPr>
        <w:br/>
      </w:r>
      <w:r>
        <w:rPr>
          <w:b/>
          <w:i/>
          <w:color w:val="000000"/>
        </w:rPr>
        <w:t>» FASE 2 - Pentamestre</w:t>
      </w:r>
      <w:r>
        <w:rPr>
          <w:color w:val="000000"/>
        </w:rPr>
        <w:br/>
        <w:t>Da Gennaio a Giugno</w:t>
      </w:r>
    </w:p>
    <w:p w14:paraId="6EAFE224" w14:textId="77777777" w:rsidR="00E01DB3" w:rsidRDefault="00E01DB3">
      <w:pPr>
        <w:pBdr>
          <w:top w:val="nil"/>
          <w:left w:val="nil"/>
          <w:bottom w:val="nil"/>
          <w:right w:val="nil"/>
          <w:between w:val="nil"/>
        </w:pBdr>
        <w:spacing w:after="0"/>
        <w:ind w:left="0" w:hanging="2"/>
        <w:rPr>
          <w:color w:val="000000"/>
        </w:rPr>
      </w:pPr>
    </w:p>
    <w:p w14:paraId="6C83638E" w14:textId="77777777" w:rsidR="00E01DB3" w:rsidRDefault="00E01DB3">
      <w:pPr>
        <w:pBdr>
          <w:top w:val="nil"/>
          <w:left w:val="nil"/>
          <w:bottom w:val="nil"/>
          <w:right w:val="nil"/>
          <w:between w:val="nil"/>
        </w:pBdr>
        <w:spacing w:after="0"/>
        <w:ind w:left="0" w:hanging="2"/>
        <w:rPr>
          <w:color w:val="000000"/>
        </w:rPr>
      </w:pPr>
    </w:p>
    <w:p w14:paraId="078F2EC2" w14:textId="77777777" w:rsidR="00E01DB3" w:rsidRDefault="00000000">
      <w:pPr>
        <w:pBdr>
          <w:top w:val="nil"/>
          <w:left w:val="nil"/>
          <w:bottom w:val="nil"/>
          <w:right w:val="nil"/>
          <w:between w:val="nil"/>
        </w:pBdr>
        <w:spacing w:after="0"/>
        <w:ind w:left="0" w:hanging="2"/>
        <w:rPr>
          <w:color w:val="000000"/>
        </w:rPr>
      </w:pPr>
      <w:r>
        <w:rPr>
          <w:b/>
          <w:color w:val="000000"/>
        </w:rPr>
        <w:t>ATTIVITÀ INTEGRATIVE</w:t>
      </w:r>
    </w:p>
    <w:p w14:paraId="1B0178CF" w14:textId="77777777" w:rsidR="00E01DB3" w:rsidRDefault="00E01DB3">
      <w:pPr>
        <w:pBdr>
          <w:top w:val="nil"/>
          <w:left w:val="nil"/>
          <w:bottom w:val="nil"/>
          <w:right w:val="nil"/>
          <w:between w:val="nil"/>
        </w:pBdr>
        <w:spacing w:after="0"/>
        <w:ind w:left="0" w:hanging="2"/>
        <w:rPr>
          <w:color w:val="000000"/>
        </w:rPr>
      </w:pPr>
    </w:p>
    <w:p w14:paraId="228456BF" w14:textId="77777777" w:rsidR="00E01DB3" w:rsidRDefault="00000000">
      <w:pPr>
        <w:pBdr>
          <w:top w:val="nil"/>
          <w:left w:val="nil"/>
          <w:bottom w:val="nil"/>
          <w:right w:val="nil"/>
          <w:between w:val="nil"/>
        </w:pBdr>
        <w:spacing w:after="0"/>
        <w:ind w:left="0" w:hanging="2"/>
        <w:rPr>
          <w:color w:val="000000"/>
        </w:rPr>
      </w:pPr>
      <w:r>
        <w:rPr>
          <w:b/>
          <w:i/>
          <w:color w:val="000000"/>
        </w:rPr>
        <w:t xml:space="preserve">» Visite guidate e viaggi di istruzione </w:t>
      </w:r>
    </w:p>
    <w:p w14:paraId="4A00A40B" w14:textId="77777777" w:rsidR="00E01DB3" w:rsidRDefault="00000000">
      <w:pPr>
        <w:pBdr>
          <w:top w:val="nil"/>
          <w:left w:val="nil"/>
          <w:bottom w:val="nil"/>
          <w:right w:val="nil"/>
          <w:between w:val="nil"/>
        </w:pBdr>
        <w:spacing w:after="0"/>
        <w:ind w:left="0" w:hanging="2"/>
        <w:rPr>
          <w:color w:val="000000"/>
        </w:rPr>
      </w:pPr>
      <w:r>
        <w:rPr>
          <w:color w:val="000000"/>
        </w:rPr>
        <w:t>Le uscite didattiche proposte sono:</w:t>
      </w:r>
    </w:p>
    <w:p w14:paraId="15A21EDA" w14:textId="77777777" w:rsidR="00E01DB3" w:rsidRDefault="00000000">
      <w:pPr>
        <w:widowControl w:val="0"/>
        <w:numPr>
          <w:ilvl w:val="1"/>
          <w:numId w:val="1"/>
        </w:numPr>
        <w:pBdr>
          <w:top w:val="nil"/>
          <w:left w:val="nil"/>
          <w:bottom w:val="nil"/>
          <w:right w:val="nil"/>
          <w:between w:val="nil"/>
        </w:pBdr>
        <w:tabs>
          <w:tab w:val="left" w:pos="720"/>
        </w:tabs>
        <w:spacing w:after="0" w:line="240" w:lineRule="auto"/>
        <w:ind w:left="0" w:hanging="2"/>
        <w:jc w:val="both"/>
        <w:rPr>
          <w:color w:val="000000"/>
          <w:highlight w:val="yellow"/>
        </w:rPr>
      </w:pPr>
      <w:bookmarkStart w:id="0" w:name="_heading=h.gjdgxs" w:colFirst="0" w:colLast="0"/>
      <w:bookmarkEnd w:id="0"/>
      <w:r>
        <w:rPr>
          <w:color w:val="000000"/>
          <w:highlight w:val="yellow"/>
        </w:rPr>
        <w:t>Napoli - Città della scienza;</w:t>
      </w:r>
    </w:p>
    <w:p w14:paraId="07865768" w14:textId="77777777" w:rsidR="00E01DB3" w:rsidRDefault="00000000">
      <w:pPr>
        <w:widowControl w:val="0"/>
        <w:numPr>
          <w:ilvl w:val="1"/>
          <w:numId w:val="1"/>
        </w:numPr>
        <w:pBdr>
          <w:top w:val="nil"/>
          <w:left w:val="nil"/>
          <w:bottom w:val="nil"/>
          <w:right w:val="nil"/>
          <w:between w:val="nil"/>
        </w:pBdr>
        <w:tabs>
          <w:tab w:val="left" w:pos="720"/>
        </w:tabs>
        <w:spacing w:after="0" w:line="240" w:lineRule="auto"/>
        <w:ind w:left="0" w:hanging="2"/>
        <w:jc w:val="both"/>
        <w:rPr>
          <w:color w:val="000000"/>
          <w:highlight w:val="yellow"/>
        </w:rPr>
      </w:pPr>
      <w:r>
        <w:rPr>
          <w:color w:val="000000"/>
          <w:highlight w:val="yellow"/>
        </w:rPr>
        <w:t>Roma – Partecipazione come spettatori ad una partita del “Torneo sei nazioni” di Rugby</w:t>
      </w:r>
    </w:p>
    <w:p w14:paraId="47D3EBD3" w14:textId="77777777" w:rsidR="00E01DB3" w:rsidRDefault="00000000">
      <w:pPr>
        <w:widowControl w:val="0"/>
        <w:numPr>
          <w:ilvl w:val="1"/>
          <w:numId w:val="1"/>
        </w:numPr>
        <w:pBdr>
          <w:top w:val="nil"/>
          <w:left w:val="nil"/>
          <w:bottom w:val="nil"/>
          <w:right w:val="nil"/>
          <w:between w:val="nil"/>
        </w:pBdr>
        <w:tabs>
          <w:tab w:val="left" w:pos="720"/>
        </w:tabs>
        <w:spacing w:after="0" w:line="240" w:lineRule="auto"/>
        <w:ind w:left="0" w:hanging="2"/>
        <w:jc w:val="both"/>
        <w:rPr>
          <w:color w:val="000000"/>
          <w:highlight w:val="yellow"/>
        </w:rPr>
      </w:pPr>
      <w:r>
        <w:rPr>
          <w:color w:val="000000"/>
          <w:highlight w:val="yellow"/>
        </w:rPr>
        <w:t xml:space="preserve">La definizione del viaggio di istruzione viene rinviata in attesa della decisione di effettuare o meno il gemellaggio con l’Istituto Omnicomprensivo di Guglionesi </w:t>
      </w:r>
    </w:p>
    <w:p w14:paraId="280ADC97" w14:textId="77777777" w:rsidR="00E01DB3" w:rsidRDefault="00E01DB3">
      <w:pPr>
        <w:pBdr>
          <w:top w:val="nil"/>
          <w:left w:val="nil"/>
          <w:bottom w:val="nil"/>
          <w:right w:val="nil"/>
          <w:between w:val="nil"/>
        </w:pBdr>
        <w:spacing w:after="0"/>
        <w:ind w:left="0" w:hanging="2"/>
        <w:rPr>
          <w:color w:val="000000"/>
        </w:rPr>
      </w:pPr>
    </w:p>
    <w:p w14:paraId="43BD45A7" w14:textId="77777777" w:rsidR="00E01DB3" w:rsidRDefault="00000000">
      <w:pPr>
        <w:pBdr>
          <w:top w:val="nil"/>
          <w:left w:val="nil"/>
          <w:bottom w:val="nil"/>
          <w:right w:val="nil"/>
          <w:between w:val="nil"/>
        </w:pBdr>
        <w:spacing w:after="0"/>
        <w:ind w:left="0" w:hanging="2"/>
        <w:rPr>
          <w:color w:val="000000"/>
        </w:rPr>
      </w:pPr>
      <w:r>
        <w:rPr>
          <w:color w:val="000000"/>
          <w:highlight w:val="yellow"/>
        </w:rPr>
        <w:t>Per quanto concerne il viaggio di istruzione, il Consiglio si riserva di decidere l’eventuale destinazione in un secondo incontro, a seguito di un progetto di realizzazione di una rete tra scuole.</w:t>
      </w:r>
    </w:p>
    <w:p w14:paraId="4F25E55E" w14:textId="77777777" w:rsidR="00E01DB3" w:rsidRDefault="00E01DB3">
      <w:pPr>
        <w:pBdr>
          <w:top w:val="nil"/>
          <w:left w:val="nil"/>
          <w:bottom w:val="nil"/>
          <w:right w:val="nil"/>
          <w:between w:val="nil"/>
        </w:pBdr>
        <w:spacing w:after="0"/>
        <w:ind w:left="0" w:hanging="2"/>
        <w:rPr>
          <w:color w:val="000000"/>
        </w:rPr>
      </w:pPr>
    </w:p>
    <w:p w14:paraId="7BDD2ED9" w14:textId="77777777" w:rsidR="00E01DB3" w:rsidRDefault="00000000">
      <w:pPr>
        <w:pBdr>
          <w:top w:val="nil"/>
          <w:left w:val="nil"/>
          <w:bottom w:val="nil"/>
          <w:right w:val="nil"/>
          <w:between w:val="nil"/>
        </w:pBdr>
        <w:spacing w:after="0"/>
        <w:ind w:left="0" w:hanging="2"/>
        <w:rPr>
          <w:color w:val="000000"/>
        </w:rPr>
      </w:pPr>
      <w:r>
        <w:rPr>
          <w:b/>
          <w:i/>
          <w:color w:val="000000"/>
        </w:rPr>
        <w:t xml:space="preserve">» Progetti di ampliamento dell’offerta formativa per la classe.  </w:t>
      </w:r>
    </w:p>
    <w:p w14:paraId="6F5B23A7" w14:textId="77777777" w:rsidR="00E01DB3" w:rsidRDefault="00000000">
      <w:pPr>
        <w:pBdr>
          <w:top w:val="nil"/>
          <w:left w:val="nil"/>
          <w:bottom w:val="nil"/>
          <w:right w:val="nil"/>
          <w:between w:val="nil"/>
        </w:pBdr>
        <w:spacing w:after="0"/>
        <w:ind w:left="0" w:hanging="2"/>
        <w:rPr>
          <w:color w:val="000000"/>
        </w:rPr>
      </w:pPr>
      <w:r>
        <w:rPr>
          <w:color w:val="000000"/>
        </w:rPr>
        <w:t>Come ampliamento dell’offerta formativa, la classe aderisce ai vari progetti promossi dalla scuola, quali:</w:t>
      </w:r>
    </w:p>
    <w:p w14:paraId="1673C25E" w14:textId="77777777" w:rsidR="00E01DB3" w:rsidRDefault="00000000">
      <w:pPr>
        <w:widowControl w:val="0"/>
        <w:numPr>
          <w:ilvl w:val="0"/>
          <w:numId w:val="3"/>
        </w:numPr>
        <w:pBdr>
          <w:top w:val="nil"/>
          <w:left w:val="nil"/>
          <w:bottom w:val="nil"/>
          <w:right w:val="nil"/>
          <w:between w:val="nil"/>
        </w:pBdr>
        <w:tabs>
          <w:tab w:val="left" w:pos="720"/>
        </w:tabs>
        <w:spacing w:after="0"/>
        <w:ind w:left="0" w:hanging="2"/>
        <w:jc w:val="both"/>
        <w:rPr>
          <w:color w:val="000000"/>
        </w:rPr>
      </w:pPr>
      <w:r>
        <w:rPr>
          <w:color w:val="000000"/>
        </w:rPr>
        <w:t>Olimpiadi di Matematica e Fisica</w:t>
      </w:r>
    </w:p>
    <w:p w14:paraId="71F45DFF" w14:textId="77777777" w:rsidR="00E01DB3" w:rsidRDefault="00000000">
      <w:pPr>
        <w:widowControl w:val="0"/>
        <w:numPr>
          <w:ilvl w:val="0"/>
          <w:numId w:val="3"/>
        </w:numPr>
        <w:pBdr>
          <w:top w:val="nil"/>
          <w:left w:val="nil"/>
          <w:bottom w:val="nil"/>
          <w:right w:val="nil"/>
          <w:between w:val="nil"/>
        </w:pBdr>
        <w:tabs>
          <w:tab w:val="left" w:pos="720"/>
        </w:tabs>
        <w:spacing w:after="0"/>
        <w:ind w:left="0" w:hanging="2"/>
        <w:jc w:val="both"/>
        <w:rPr>
          <w:color w:val="000000"/>
        </w:rPr>
      </w:pPr>
      <w:r>
        <w:rPr>
          <w:color w:val="000000"/>
        </w:rPr>
        <w:t>Giochi sportivi studenteschi e Sport a scuola</w:t>
      </w:r>
    </w:p>
    <w:p w14:paraId="46C6F546" w14:textId="77777777" w:rsidR="00E01DB3" w:rsidRDefault="00000000">
      <w:pPr>
        <w:widowControl w:val="0"/>
        <w:numPr>
          <w:ilvl w:val="0"/>
          <w:numId w:val="3"/>
        </w:numPr>
        <w:pBdr>
          <w:top w:val="nil"/>
          <w:left w:val="nil"/>
          <w:bottom w:val="nil"/>
          <w:right w:val="nil"/>
          <w:between w:val="nil"/>
        </w:pBdr>
        <w:tabs>
          <w:tab w:val="left" w:pos="720"/>
        </w:tabs>
        <w:spacing w:after="0"/>
        <w:ind w:left="0" w:hanging="2"/>
        <w:jc w:val="both"/>
        <w:rPr>
          <w:color w:val="000000"/>
        </w:rPr>
      </w:pPr>
      <w:r>
        <w:rPr>
          <w:color w:val="000000"/>
        </w:rPr>
        <w:t>Mobilità ERASMUS</w:t>
      </w:r>
    </w:p>
    <w:p w14:paraId="59BC5F29" w14:textId="77777777" w:rsidR="00E01DB3" w:rsidRDefault="00000000">
      <w:pPr>
        <w:widowControl w:val="0"/>
        <w:numPr>
          <w:ilvl w:val="0"/>
          <w:numId w:val="3"/>
        </w:numPr>
        <w:pBdr>
          <w:top w:val="nil"/>
          <w:left w:val="nil"/>
          <w:bottom w:val="nil"/>
          <w:right w:val="nil"/>
          <w:between w:val="nil"/>
        </w:pBdr>
        <w:tabs>
          <w:tab w:val="left" w:pos="720"/>
        </w:tabs>
        <w:ind w:left="0" w:hanging="2"/>
        <w:jc w:val="both"/>
        <w:rPr>
          <w:color w:val="000000"/>
        </w:rPr>
      </w:pPr>
      <w:r>
        <w:rPr>
          <w:color w:val="000000"/>
        </w:rPr>
        <w:t>“In-formazione in sicurezza. Take it easy: il futuro è nelle tue mani”</w:t>
      </w:r>
    </w:p>
    <w:p w14:paraId="2A9B94D8" w14:textId="77777777" w:rsidR="00E01DB3" w:rsidRDefault="00E01DB3">
      <w:pPr>
        <w:pBdr>
          <w:top w:val="nil"/>
          <w:left w:val="nil"/>
          <w:bottom w:val="nil"/>
          <w:right w:val="nil"/>
          <w:between w:val="nil"/>
        </w:pBdr>
        <w:spacing w:after="0"/>
        <w:ind w:left="0" w:hanging="2"/>
        <w:rPr>
          <w:color w:val="000000"/>
        </w:rPr>
      </w:pPr>
    </w:p>
    <w:p w14:paraId="2DA9D9FE" w14:textId="77777777" w:rsidR="00E01DB3" w:rsidRDefault="00E01DB3">
      <w:pPr>
        <w:pBdr>
          <w:top w:val="nil"/>
          <w:left w:val="nil"/>
          <w:bottom w:val="nil"/>
          <w:right w:val="nil"/>
          <w:between w:val="nil"/>
        </w:pBdr>
        <w:spacing w:after="0"/>
        <w:ind w:left="0" w:hanging="2"/>
        <w:rPr>
          <w:color w:val="000000"/>
        </w:rPr>
      </w:pPr>
    </w:p>
    <w:p w14:paraId="681CAF9A" w14:textId="77777777" w:rsidR="00E01DB3" w:rsidRDefault="00000000">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Trivento,     /11/2018</w:t>
      </w:r>
    </w:p>
    <w:p w14:paraId="2F8987FB" w14:textId="77777777" w:rsidR="00E01DB3" w:rsidRDefault="00E01DB3">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4A326447" w14:textId="77777777" w:rsidR="00E01DB3" w:rsidRDefault="00000000">
      <w:pPr>
        <w:pBdr>
          <w:top w:val="nil"/>
          <w:left w:val="nil"/>
          <w:bottom w:val="nil"/>
          <w:right w:val="nil"/>
          <w:between w:val="nil"/>
        </w:pBdr>
        <w:spacing w:after="0" w:line="240"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Il  Docente Coordinatore                                                                       Il Dirigente Scolastico</w:t>
      </w:r>
    </w:p>
    <w:p w14:paraId="0A3DC533" w14:textId="77777777" w:rsidR="00E01DB3" w:rsidRDefault="00E01DB3">
      <w:pPr>
        <w:pBdr>
          <w:top w:val="nil"/>
          <w:left w:val="nil"/>
          <w:bottom w:val="nil"/>
          <w:right w:val="nil"/>
          <w:between w:val="nil"/>
        </w:pBdr>
        <w:spacing w:after="0" w:line="240" w:lineRule="auto"/>
        <w:ind w:left="0" w:hanging="2"/>
        <w:rPr>
          <w:rFonts w:ascii="Times New Roman" w:eastAsia="Times New Roman" w:hAnsi="Times New Roman" w:cs="Times New Roman"/>
          <w:color w:val="000000"/>
        </w:rPr>
      </w:pPr>
    </w:p>
    <w:p w14:paraId="7EC2DAFD" w14:textId="77777777" w:rsidR="00E01DB3" w:rsidRDefault="00E01DB3">
      <w:pPr>
        <w:pBdr>
          <w:top w:val="nil"/>
          <w:left w:val="nil"/>
          <w:bottom w:val="nil"/>
          <w:right w:val="nil"/>
          <w:between w:val="nil"/>
        </w:pBdr>
        <w:spacing w:after="0" w:line="240" w:lineRule="auto"/>
        <w:ind w:left="0" w:hanging="2"/>
        <w:rPr>
          <w:rFonts w:ascii="Times New Roman" w:eastAsia="Times New Roman" w:hAnsi="Times New Roman" w:cs="Times New Roman"/>
          <w:color w:val="000000"/>
        </w:rPr>
      </w:pPr>
    </w:p>
    <w:tbl>
      <w:tblPr>
        <w:tblStyle w:val="a6"/>
        <w:tblW w:w="9799" w:type="dxa"/>
        <w:tblInd w:w="-150" w:type="dxa"/>
        <w:tblBorders>
          <w:top w:val="nil"/>
          <w:left w:val="nil"/>
          <w:bottom w:val="nil"/>
          <w:right w:val="nil"/>
          <w:insideH w:val="nil"/>
          <w:insideV w:val="nil"/>
        </w:tblBorders>
        <w:tblLayout w:type="fixed"/>
        <w:tblLook w:val="0000" w:firstRow="0" w:lastRow="0" w:firstColumn="0" w:lastColumn="0" w:noHBand="0" w:noVBand="0"/>
      </w:tblPr>
      <w:tblGrid>
        <w:gridCol w:w="729"/>
        <w:gridCol w:w="73"/>
        <w:gridCol w:w="733"/>
        <w:gridCol w:w="8264"/>
      </w:tblGrid>
      <w:tr w:rsidR="00E01DB3" w14:paraId="1232E22F" w14:textId="77777777">
        <w:trPr>
          <w:cantSplit/>
          <w:tblHeader/>
        </w:trPr>
        <w:tc>
          <w:tcPr>
            <w:tcW w:w="9799" w:type="dxa"/>
            <w:gridSpan w:val="4"/>
            <w:tcMar>
              <w:top w:w="150" w:type="dxa"/>
              <w:left w:w="150" w:type="dxa"/>
              <w:bottom w:w="150" w:type="dxa"/>
              <w:right w:w="150" w:type="dxa"/>
            </w:tcMar>
          </w:tcPr>
          <w:p w14:paraId="14581539" w14:textId="77777777" w:rsidR="00E01DB3" w:rsidRDefault="00000000">
            <w:pPr>
              <w:keepNext/>
              <w:pBdr>
                <w:top w:val="nil"/>
                <w:left w:val="nil"/>
                <w:bottom w:val="nil"/>
                <w:right w:val="nil"/>
                <w:between w:val="nil"/>
              </w:pBdr>
              <w:ind w:left="1" w:hanging="3"/>
              <w:jc w:val="center"/>
              <w:rPr>
                <w:color w:val="000000"/>
              </w:rPr>
            </w:pPr>
            <w:r>
              <w:rPr>
                <w:rFonts w:ascii="Verdana" w:eastAsia="Verdana" w:hAnsi="Verdana" w:cs="Verdana"/>
                <w:b/>
                <w:color w:val="000000"/>
                <w:sz w:val="28"/>
                <w:szCs w:val="28"/>
              </w:rPr>
              <w:lastRenderedPageBreak/>
              <w:t>RUBRICA DI VALUTAZIONE</w:t>
            </w:r>
          </w:p>
        </w:tc>
      </w:tr>
      <w:tr w:rsidR="00E01DB3" w14:paraId="589D0767" w14:textId="77777777">
        <w:trPr>
          <w:cantSplit/>
          <w:tblHeader/>
        </w:trPr>
        <w:tc>
          <w:tcPr>
            <w:tcW w:w="9799" w:type="dxa"/>
            <w:gridSpan w:val="4"/>
            <w:shd w:val="clear" w:color="auto" w:fill="FF0000"/>
            <w:tcMar>
              <w:top w:w="150" w:type="dxa"/>
              <w:left w:w="150" w:type="dxa"/>
              <w:bottom w:w="150" w:type="dxa"/>
              <w:right w:w="150" w:type="dxa"/>
            </w:tcMar>
          </w:tcPr>
          <w:p w14:paraId="451BDA93" w14:textId="77777777" w:rsidR="00E01DB3" w:rsidRDefault="00000000">
            <w:pPr>
              <w:keepNext/>
              <w:pBdr>
                <w:top w:val="nil"/>
                <w:left w:val="nil"/>
                <w:bottom w:val="nil"/>
                <w:right w:val="nil"/>
                <w:between w:val="nil"/>
              </w:pBdr>
              <w:ind w:left="0" w:hanging="2"/>
              <w:rPr>
                <w:color w:val="000000"/>
              </w:rPr>
            </w:pPr>
            <w:r>
              <w:rPr>
                <w:rFonts w:ascii="Verdana" w:eastAsia="Verdana" w:hAnsi="Verdana" w:cs="Verdana"/>
                <w:b/>
                <w:i/>
                <w:color w:val="000000"/>
                <w:sz w:val="18"/>
                <w:szCs w:val="18"/>
              </w:rPr>
              <w:t>» COMPETENZE DI ASSE - ASSE LINGUISTICO</w:t>
            </w:r>
          </w:p>
        </w:tc>
      </w:tr>
      <w:tr w:rsidR="00E01DB3" w14:paraId="622A13D4" w14:textId="77777777">
        <w:trPr>
          <w:cantSplit/>
          <w:tblHeader/>
        </w:trPr>
        <w:tc>
          <w:tcPr>
            <w:tcW w:w="9799" w:type="dxa"/>
            <w:gridSpan w:val="4"/>
            <w:shd w:val="clear" w:color="auto" w:fill="F88506"/>
            <w:tcMar>
              <w:top w:w="59" w:type="dxa"/>
              <w:left w:w="59" w:type="dxa"/>
              <w:bottom w:w="59" w:type="dxa"/>
              <w:right w:w="59" w:type="dxa"/>
            </w:tcMar>
          </w:tcPr>
          <w:p w14:paraId="1B31D7A2" w14:textId="77777777" w:rsidR="00E01DB3" w:rsidRDefault="00000000">
            <w:pPr>
              <w:keepNext/>
              <w:pBdr>
                <w:top w:val="nil"/>
                <w:left w:val="nil"/>
                <w:bottom w:val="nil"/>
                <w:right w:val="nil"/>
                <w:between w:val="nil"/>
              </w:pBdr>
              <w:ind w:left="0" w:hanging="2"/>
              <w:rPr>
                <w:color w:val="000000"/>
              </w:rPr>
            </w:pPr>
            <w:r>
              <w:rPr>
                <w:rFonts w:ascii="Verdana" w:eastAsia="Verdana" w:hAnsi="Verdana" w:cs="Verdana"/>
                <w:b/>
                <w:color w:val="000000"/>
                <w:sz w:val="18"/>
                <w:szCs w:val="18"/>
              </w:rPr>
              <w:t>LI.1 - Padroneggiare gli strumenti espressivi ed argomentativi indispensabili per gestire l'interazione comunicativa verbale in vari contesti</w:t>
            </w:r>
          </w:p>
        </w:tc>
      </w:tr>
      <w:tr w:rsidR="00E01DB3" w14:paraId="548B81CF" w14:textId="77777777">
        <w:trPr>
          <w:cantSplit/>
          <w:tblHeader/>
        </w:trPr>
        <w:tc>
          <w:tcPr>
            <w:tcW w:w="729" w:type="dxa"/>
          </w:tcPr>
          <w:p w14:paraId="03478BC7"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6</w:t>
            </w:r>
          </w:p>
        </w:tc>
        <w:tc>
          <w:tcPr>
            <w:tcW w:w="806" w:type="dxa"/>
            <w:gridSpan w:val="2"/>
          </w:tcPr>
          <w:p w14:paraId="6ACA0A03"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63EF0230"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BASE</w:t>
            </w:r>
          </w:p>
        </w:tc>
        <w:tc>
          <w:tcPr>
            <w:tcW w:w="8264" w:type="dxa"/>
            <w:tcMar>
              <w:top w:w="29" w:type="dxa"/>
              <w:left w:w="29" w:type="dxa"/>
              <w:bottom w:w="29" w:type="dxa"/>
              <w:right w:w="29" w:type="dxa"/>
            </w:tcMar>
          </w:tcPr>
          <w:p w14:paraId="6333C7F9"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Sotto diretta e continua supervisione: Comprende messaggi semplici e coglie il significato principale e le funzioni prevalenti Si esprime in modo chiaro e coerente. Sostiene il suo punto di vista con argomentazioni espresse con un lessico essenziale. Risponde alle obiezioni più elementari. Costruisce una semplice scaletta pertinente ed espone con un linguaggio elementare quanto preparato.</w:t>
            </w:r>
          </w:p>
        </w:tc>
      </w:tr>
      <w:tr w:rsidR="00E01DB3" w14:paraId="07C49677" w14:textId="77777777">
        <w:trPr>
          <w:cantSplit/>
          <w:tblHeader/>
        </w:trPr>
        <w:tc>
          <w:tcPr>
            <w:tcW w:w="729" w:type="dxa"/>
          </w:tcPr>
          <w:p w14:paraId="06FFC0B0"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1C8FD54A" w14:textId="77777777" w:rsidR="00E01DB3" w:rsidRDefault="00000000">
            <w:pPr>
              <w:keepNext/>
              <w:pBdr>
                <w:top w:val="nil"/>
                <w:left w:val="nil"/>
                <w:bottom w:val="nil"/>
                <w:right w:val="nil"/>
                <w:between w:val="nil"/>
              </w:pBdr>
              <w:spacing w:after="0"/>
              <w:ind w:left="0" w:hanging="2"/>
              <w:jc w:val="center"/>
              <w:rPr>
                <w:color w:val="000000"/>
              </w:rPr>
            </w:pPr>
            <w:r>
              <w:rPr>
                <w:color w:val="000000"/>
              </w:rPr>
              <w:t>7-8</w:t>
            </w:r>
          </w:p>
        </w:tc>
        <w:tc>
          <w:tcPr>
            <w:tcW w:w="806" w:type="dxa"/>
            <w:gridSpan w:val="2"/>
          </w:tcPr>
          <w:p w14:paraId="54F637F2"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04CD245F"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INTERM</w:t>
            </w:r>
          </w:p>
        </w:tc>
        <w:tc>
          <w:tcPr>
            <w:tcW w:w="8264" w:type="dxa"/>
            <w:tcMar>
              <w:top w:w="29" w:type="dxa"/>
              <w:left w:w="29" w:type="dxa"/>
              <w:bottom w:w="29" w:type="dxa"/>
              <w:right w:w="29" w:type="dxa"/>
            </w:tcMar>
          </w:tcPr>
          <w:p w14:paraId="4CF901BD"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piena autonomia, adattando il proprio comportamento ai diversi contesti: Coglie il significato di messaggi complessi e reagisce adattandosi al contesto e alle funzioni. Elabora testi chiari ed efficaci dal punto di vista della sintesi, articolati in relazione ai diversi contesti comunicativi. E’ in grado elaborare tesi opportunamente argomentate mostrando di comprendere e tenere in dovuto conto le diverse posizioni in gioco; sa rispondere in modo pertinente alle obiezioni. La scaletta è completa, formalmente corretta e documentata. L‘esposizione è corretta ed adeguata alla situazione.</w:t>
            </w:r>
          </w:p>
        </w:tc>
      </w:tr>
      <w:tr w:rsidR="00E01DB3" w14:paraId="3A42508B" w14:textId="77777777">
        <w:trPr>
          <w:cantSplit/>
          <w:tblHeader/>
        </w:trPr>
        <w:tc>
          <w:tcPr>
            <w:tcW w:w="729" w:type="dxa"/>
          </w:tcPr>
          <w:p w14:paraId="1BCD0ECD"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24BD9176" w14:textId="77777777" w:rsidR="00E01DB3" w:rsidRDefault="00000000">
            <w:pPr>
              <w:keepNext/>
              <w:pBdr>
                <w:top w:val="nil"/>
                <w:left w:val="nil"/>
                <w:bottom w:val="nil"/>
                <w:right w:val="nil"/>
                <w:between w:val="nil"/>
              </w:pBdr>
              <w:spacing w:after="0"/>
              <w:ind w:left="0" w:hanging="2"/>
              <w:jc w:val="center"/>
              <w:rPr>
                <w:color w:val="000000"/>
              </w:rPr>
            </w:pPr>
            <w:r>
              <w:rPr>
                <w:color w:val="000000"/>
              </w:rPr>
              <w:t>9-10</w:t>
            </w:r>
          </w:p>
        </w:tc>
        <w:tc>
          <w:tcPr>
            <w:tcW w:w="806" w:type="dxa"/>
            <w:gridSpan w:val="2"/>
          </w:tcPr>
          <w:p w14:paraId="17821E2E"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75CC9B08"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AVANZ</w:t>
            </w:r>
          </w:p>
        </w:tc>
        <w:tc>
          <w:tcPr>
            <w:tcW w:w="8264" w:type="dxa"/>
            <w:tcMar>
              <w:top w:w="29" w:type="dxa"/>
              <w:left w:w="29" w:type="dxa"/>
              <w:bottom w:w="29" w:type="dxa"/>
              <w:right w:w="29" w:type="dxa"/>
            </w:tcMar>
          </w:tcPr>
          <w:p w14:paraId="45647752"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Autogestendosi ed assumendo le proprie responsabilità anche in rapporto al lavoro degli altri... Coglie autonomamente il significato di messaggi complessi, anche nelle loro molteplici sfumature, e reagisce con strategie personali in relazione a contesti di lavoro, laboratoriali e di studio. Progetta testi articolati e chiari, efficaci dal punto di vista della sintesi operando inferenze e riflessioni personali in contesti comunicativi complessi, articolati e soggetti a cambiamento. E’ in grado risolvere situazioni problematiche argomentando con ricchezza di documentazione probante e mostrando di comprendere e tenere in dovuto conto le diverse posizioni in gioco. E’ in grado, nel lavoro di gruppo, di argomentare e sostenere la finalità del compito giustificando strategie operative con l’ausilio di schede guida in contesti anche complessi.</w:t>
            </w:r>
          </w:p>
        </w:tc>
      </w:tr>
      <w:tr w:rsidR="00E01DB3" w14:paraId="5736F2D7" w14:textId="77777777">
        <w:trPr>
          <w:cantSplit/>
          <w:tblHeader/>
        </w:trPr>
        <w:tc>
          <w:tcPr>
            <w:tcW w:w="9799" w:type="dxa"/>
            <w:gridSpan w:val="4"/>
          </w:tcPr>
          <w:p w14:paraId="1D18B07A" w14:textId="77777777" w:rsidR="00E01DB3" w:rsidRDefault="00E01DB3">
            <w:pPr>
              <w:keepNext/>
              <w:pBdr>
                <w:top w:val="nil"/>
                <w:left w:val="nil"/>
                <w:bottom w:val="nil"/>
                <w:right w:val="nil"/>
                <w:between w:val="nil"/>
              </w:pBdr>
              <w:spacing w:after="0"/>
              <w:ind w:left="0" w:hanging="2"/>
              <w:jc w:val="center"/>
              <w:rPr>
                <w:color w:val="000000"/>
              </w:rPr>
            </w:pPr>
          </w:p>
        </w:tc>
      </w:tr>
      <w:tr w:rsidR="00E01DB3" w14:paraId="43182DC5" w14:textId="77777777">
        <w:trPr>
          <w:cantSplit/>
          <w:tblHeader/>
        </w:trPr>
        <w:tc>
          <w:tcPr>
            <w:tcW w:w="9799" w:type="dxa"/>
            <w:gridSpan w:val="4"/>
            <w:shd w:val="clear" w:color="auto" w:fill="F88506"/>
            <w:tcMar>
              <w:top w:w="59" w:type="dxa"/>
              <w:left w:w="59" w:type="dxa"/>
              <w:bottom w:w="59" w:type="dxa"/>
              <w:right w:w="59" w:type="dxa"/>
            </w:tcMar>
          </w:tcPr>
          <w:p w14:paraId="720EF69F"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b/>
                <w:color w:val="000000"/>
                <w:sz w:val="18"/>
                <w:szCs w:val="18"/>
              </w:rPr>
              <w:t>LI.2 - Leggere, comprendere ed interpretare testi scritti di vario tipo.</w:t>
            </w:r>
          </w:p>
        </w:tc>
      </w:tr>
      <w:tr w:rsidR="00E01DB3" w14:paraId="1C97CF49" w14:textId="77777777">
        <w:trPr>
          <w:cantSplit/>
          <w:tblHeader/>
        </w:trPr>
        <w:tc>
          <w:tcPr>
            <w:tcW w:w="729" w:type="dxa"/>
          </w:tcPr>
          <w:p w14:paraId="11A0A9B9"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6</w:t>
            </w:r>
          </w:p>
        </w:tc>
        <w:tc>
          <w:tcPr>
            <w:tcW w:w="806" w:type="dxa"/>
            <w:gridSpan w:val="2"/>
          </w:tcPr>
          <w:p w14:paraId="5B9BD8CD"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04D90BF7"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BASE</w:t>
            </w:r>
          </w:p>
        </w:tc>
        <w:tc>
          <w:tcPr>
            <w:tcW w:w="8264" w:type="dxa"/>
            <w:tcMar>
              <w:top w:w="29" w:type="dxa"/>
              <w:left w:w="29" w:type="dxa"/>
              <w:bottom w:w="29" w:type="dxa"/>
              <w:right w:w="29" w:type="dxa"/>
            </w:tcMar>
          </w:tcPr>
          <w:p w14:paraId="15ACADE4"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Svolgendo un lavoro o un’attività di studio in un contesto strutturato e costantemente guidato: riconosce le caratteristiche linguistiche e testuali essenziali di brevi e semplici testi pragmatici ed identifica informazioni e valutazioni; comprende il significato essenziale di diversi testi pragmatici e indica gli elementi basilari del contesto comunicativo; coglie i caratteri specifici essenziali di brevi e semplici testi letterari, che legge con una tecnica di lettura idonea.</w:t>
            </w:r>
          </w:p>
        </w:tc>
      </w:tr>
      <w:tr w:rsidR="00E01DB3" w14:paraId="79098049" w14:textId="77777777">
        <w:trPr>
          <w:cantSplit/>
          <w:tblHeader/>
        </w:trPr>
        <w:tc>
          <w:tcPr>
            <w:tcW w:w="729" w:type="dxa"/>
          </w:tcPr>
          <w:p w14:paraId="06F7D3A1"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6C7E6C20" w14:textId="77777777" w:rsidR="00E01DB3" w:rsidRDefault="00000000">
            <w:pPr>
              <w:keepNext/>
              <w:pBdr>
                <w:top w:val="nil"/>
                <w:left w:val="nil"/>
                <w:bottom w:val="nil"/>
                <w:right w:val="nil"/>
                <w:between w:val="nil"/>
              </w:pBdr>
              <w:spacing w:after="0"/>
              <w:ind w:left="0" w:hanging="2"/>
              <w:jc w:val="center"/>
              <w:rPr>
                <w:color w:val="000000"/>
              </w:rPr>
            </w:pPr>
            <w:r>
              <w:rPr>
                <w:color w:val="000000"/>
              </w:rPr>
              <w:t>7-8</w:t>
            </w:r>
          </w:p>
        </w:tc>
        <w:tc>
          <w:tcPr>
            <w:tcW w:w="806" w:type="dxa"/>
            <w:gridSpan w:val="2"/>
          </w:tcPr>
          <w:p w14:paraId="49070102"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2CBE8D75"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INTERM</w:t>
            </w:r>
          </w:p>
        </w:tc>
        <w:tc>
          <w:tcPr>
            <w:tcW w:w="8264" w:type="dxa"/>
            <w:tcMar>
              <w:top w:w="29" w:type="dxa"/>
              <w:left w:w="29" w:type="dxa"/>
              <w:bottom w:w="29" w:type="dxa"/>
              <w:right w:w="29" w:type="dxa"/>
            </w:tcMar>
          </w:tcPr>
          <w:p w14:paraId="25459247"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Svolgendo un lavoro o un’attività di studio in modo autonomo e responsabile, adattandosi al contesto: utilizza diversi tipi di testi pragmatici per i quali pone in atto strategie di lettura diversificate ed efficaci in funzione dei diversi compiti assegnati; riconosce, analizza e confronta testi pragmatici di tipo diverso, cogliendo la pluralità dei significati e individuando con sicurezza tutti gli elementi del contesto comunicativo.</w:t>
            </w:r>
          </w:p>
        </w:tc>
      </w:tr>
      <w:tr w:rsidR="00E01DB3" w14:paraId="3079A822" w14:textId="77777777">
        <w:trPr>
          <w:cantSplit/>
          <w:tblHeader/>
        </w:trPr>
        <w:tc>
          <w:tcPr>
            <w:tcW w:w="729" w:type="dxa"/>
          </w:tcPr>
          <w:p w14:paraId="7C8B7032" w14:textId="77777777" w:rsidR="00E01DB3" w:rsidRDefault="00000000">
            <w:pPr>
              <w:keepNext/>
              <w:pBdr>
                <w:top w:val="nil"/>
                <w:left w:val="nil"/>
                <w:bottom w:val="nil"/>
                <w:right w:val="nil"/>
                <w:between w:val="nil"/>
              </w:pBdr>
              <w:spacing w:after="0"/>
              <w:ind w:left="0" w:hanging="2"/>
              <w:jc w:val="center"/>
              <w:rPr>
                <w:color w:val="000000"/>
              </w:rPr>
            </w:pPr>
            <w:r>
              <w:rPr>
                <w:color w:val="000000"/>
              </w:rPr>
              <w:lastRenderedPageBreak/>
              <w:t>VOTO</w:t>
            </w:r>
          </w:p>
          <w:p w14:paraId="0C5C1BCA" w14:textId="77777777" w:rsidR="00E01DB3" w:rsidRDefault="00000000">
            <w:pPr>
              <w:keepNext/>
              <w:pBdr>
                <w:top w:val="nil"/>
                <w:left w:val="nil"/>
                <w:bottom w:val="nil"/>
                <w:right w:val="nil"/>
                <w:between w:val="nil"/>
              </w:pBdr>
              <w:spacing w:after="0"/>
              <w:ind w:left="0" w:hanging="2"/>
              <w:jc w:val="center"/>
              <w:rPr>
                <w:color w:val="000000"/>
              </w:rPr>
            </w:pPr>
            <w:r>
              <w:rPr>
                <w:color w:val="000000"/>
              </w:rPr>
              <w:t>9-10</w:t>
            </w:r>
          </w:p>
        </w:tc>
        <w:tc>
          <w:tcPr>
            <w:tcW w:w="806" w:type="dxa"/>
            <w:gridSpan w:val="2"/>
          </w:tcPr>
          <w:p w14:paraId="44A2BDF8"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325EA5AA"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AVANZ</w:t>
            </w:r>
          </w:p>
        </w:tc>
        <w:tc>
          <w:tcPr>
            <w:tcW w:w="8264" w:type="dxa"/>
            <w:tcMar>
              <w:top w:w="29" w:type="dxa"/>
              <w:left w:w="29" w:type="dxa"/>
              <w:bottom w:w="29" w:type="dxa"/>
              <w:right w:w="29" w:type="dxa"/>
            </w:tcMar>
          </w:tcPr>
          <w:p w14:paraId="74064B0A"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Svolgendo un lavoro o un’attività di studio in  completa autonomia e responsabilità, anche in contesti soggetti a variazioni: utilizza in modo adeguato differenti strategie di analisi e interpretazione di testi di vario tipo, sapendo ricercare e selezionare in essi informazioni utili per risolvere specifici problemi; sa guidare un gruppo di lavoro, condividendo la propria competenza di analisi e interpretazione di testi di vario tipo con altri studenti, contribuendo ad assolvere in modo adeguato un compito assegnato.</w:t>
            </w:r>
          </w:p>
        </w:tc>
      </w:tr>
      <w:tr w:rsidR="00E01DB3" w14:paraId="51A20C07" w14:textId="77777777">
        <w:trPr>
          <w:cantSplit/>
          <w:tblHeader/>
        </w:trPr>
        <w:tc>
          <w:tcPr>
            <w:tcW w:w="9799" w:type="dxa"/>
            <w:gridSpan w:val="4"/>
          </w:tcPr>
          <w:p w14:paraId="4633F09A" w14:textId="77777777" w:rsidR="00E01DB3" w:rsidRDefault="00E01DB3">
            <w:pPr>
              <w:keepNext/>
              <w:pBdr>
                <w:top w:val="nil"/>
                <w:left w:val="nil"/>
                <w:bottom w:val="nil"/>
                <w:right w:val="nil"/>
                <w:between w:val="nil"/>
              </w:pBdr>
              <w:spacing w:after="0"/>
              <w:ind w:left="0" w:hanging="2"/>
              <w:jc w:val="center"/>
              <w:rPr>
                <w:color w:val="000000"/>
              </w:rPr>
            </w:pPr>
          </w:p>
        </w:tc>
      </w:tr>
      <w:tr w:rsidR="00E01DB3" w14:paraId="2CE24C9B" w14:textId="77777777">
        <w:trPr>
          <w:cantSplit/>
          <w:tblHeader/>
        </w:trPr>
        <w:tc>
          <w:tcPr>
            <w:tcW w:w="9799" w:type="dxa"/>
            <w:gridSpan w:val="4"/>
            <w:shd w:val="clear" w:color="auto" w:fill="F88506"/>
            <w:tcMar>
              <w:top w:w="59" w:type="dxa"/>
              <w:left w:w="59" w:type="dxa"/>
              <w:bottom w:w="59" w:type="dxa"/>
              <w:right w:w="59" w:type="dxa"/>
            </w:tcMar>
          </w:tcPr>
          <w:p w14:paraId="50B43857"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b/>
                <w:color w:val="000000"/>
                <w:sz w:val="18"/>
                <w:szCs w:val="18"/>
              </w:rPr>
              <w:t>LI.3 - Produrre testi di vario tipo in relazione ai diversi scopi comunicativi</w:t>
            </w:r>
          </w:p>
        </w:tc>
      </w:tr>
      <w:tr w:rsidR="00E01DB3" w14:paraId="2D225B55" w14:textId="77777777">
        <w:trPr>
          <w:cantSplit/>
          <w:tblHeader/>
        </w:trPr>
        <w:tc>
          <w:tcPr>
            <w:tcW w:w="729" w:type="dxa"/>
          </w:tcPr>
          <w:p w14:paraId="00A19879"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6</w:t>
            </w:r>
          </w:p>
        </w:tc>
        <w:tc>
          <w:tcPr>
            <w:tcW w:w="806" w:type="dxa"/>
            <w:gridSpan w:val="2"/>
          </w:tcPr>
          <w:p w14:paraId="52631C58"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3F433343"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BASE</w:t>
            </w:r>
          </w:p>
        </w:tc>
        <w:tc>
          <w:tcPr>
            <w:tcW w:w="8264" w:type="dxa"/>
            <w:tcMar>
              <w:top w:w="29" w:type="dxa"/>
              <w:left w:w="29" w:type="dxa"/>
              <w:bottom w:w="29" w:type="dxa"/>
              <w:right w:w="29" w:type="dxa"/>
            </w:tcMar>
          </w:tcPr>
          <w:p w14:paraId="101267BC"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un contesto strutturato e posto sotto diretta e continua supervisione, compone un testo grammaticalmente corretto con un linguaggio semplice pertinente riguardo alla richiesta ed allo scopo comunicativo ricercando e selezionando le informazioni in modo generico organizzando e pianificando le informazioni all’interno di una struttura semplice</w:t>
            </w:r>
          </w:p>
        </w:tc>
      </w:tr>
      <w:tr w:rsidR="00E01DB3" w14:paraId="40FB819C" w14:textId="77777777">
        <w:trPr>
          <w:cantSplit/>
          <w:tblHeader/>
        </w:trPr>
        <w:tc>
          <w:tcPr>
            <w:tcW w:w="729" w:type="dxa"/>
          </w:tcPr>
          <w:p w14:paraId="1A16A306"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7178DA2B" w14:textId="77777777" w:rsidR="00E01DB3" w:rsidRDefault="00000000">
            <w:pPr>
              <w:keepNext/>
              <w:pBdr>
                <w:top w:val="nil"/>
                <w:left w:val="nil"/>
                <w:bottom w:val="nil"/>
                <w:right w:val="nil"/>
                <w:between w:val="nil"/>
              </w:pBdr>
              <w:spacing w:after="0"/>
              <w:ind w:left="0" w:hanging="2"/>
              <w:jc w:val="center"/>
              <w:rPr>
                <w:color w:val="000000"/>
              </w:rPr>
            </w:pPr>
            <w:r>
              <w:rPr>
                <w:color w:val="000000"/>
              </w:rPr>
              <w:t>7- 8</w:t>
            </w:r>
          </w:p>
        </w:tc>
        <w:tc>
          <w:tcPr>
            <w:tcW w:w="806" w:type="dxa"/>
            <w:gridSpan w:val="2"/>
          </w:tcPr>
          <w:p w14:paraId="44569E47"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4A02F0F8"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INTERM</w:t>
            </w:r>
          </w:p>
        </w:tc>
        <w:tc>
          <w:tcPr>
            <w:tcW w:w="8264" w:type="dxa"/>
            <w:tcMar>
              <w:top w:w="29" w:type="dxa"/>
              <w:left w:w="29" w:type="dxa"/>
              <w:bottom w:w="29" w:type="dxa"/>
              <w:right w:w="29" w:type="dxa"/>
            </w:tcMar>
          </w:tcPr>
          <w:p w14:paraId="6DE33880"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Compone in autonomia un testo assegnato grammaticalmente corretto con un linguaggio ricco e specifico pertinente riguardo alla richiesta ed allo scopo comunicativo ricercando e selezionando le informazioni in modo articolato, rielaborandole con apporti personali organizzando e pianificando le informazioni all’interno di una struttura complessa</w:t>
            </w:r>
          </w:p>
        </w:tc>
      </w:tr>
      <w:tr w:rsidR="00E01DB3" w14:paraId="643CA83A" w14:textId="77777777">
        <w:trPr>
          <w:cantSplit/>
          <w:tblHeader/>
        </w:trPr>
        <w:tc>
          <w:tcPr>
            <w:tcW w:w="729" w:type="dxa"/>
          </w:tcPr>
          <w:p w14:paraId="0BA801EF"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475EF382" w14:textId="77777777" w:rsidR="00E01DB3" w:rsidRDefault="00000000">
            <w:pPr>
              <w:keepNext/>
              <w:pBdr>
                <w:top w:val="nil"/>
                <w:left w:val="nil"/>
                <w:bottom w:val="nil"/>
                <w:right w:val="nil"/>
                <w:between w:val="nil"/>
              </w:pBdr>
              <w:spacing w:after="0"/>
              <w:ind w:left="0" w:hanging="2"/>
              <w:jc w:val="center"/>
              <w:rPr>
                <w:color w:val="000000"/>
              </w:rPr>
            </w:pPr>
            <w:r>
              <w:rPr>
                <w:color w:val="000000"/>
              </w:rPr>
              <w:t>9-10</w:t>
            </w:r>
          </w:p>
        </w:tc>
        <w:tc>
          <w:tcPr>
            <w:tcW w:w="806" w:type="dxa"/>
            <w:gridSpan w:val="2"/>
          </w:tcPr>
          <w:p w14:paraId="20B09938"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31F2CEC3"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AVANZ</w:t>
            </w:r>
          </w:p>
        </w:tc>
        <w:tc>
          <w:tcPr>
            <w:tcW w:w="8264" w:type="dxa"/>
            <w:tcMar>
              <w:top w:w="29" w:type="dxa"/>
              <w:left w:w="29" w:type="dxa"/>
              <w:bottom w:w="29" w:type="dxa"/>
              <w:right w:w="29" w:type="dxa"/>
            </w:tcMar>
          </w:tcPr>
          <w:p w14:paraId="4AF2EB60"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Progetta e compone completamente in autogestione un testo, finalizzato a comunicare in contesti nuovi: grammaticalmente corretto con un linguaggio elaborato e stilisticamente efficace pertinente e significativo riguardo alla richiesta ed allo scopo comunicativo ricercando e selezionando le informazioni in modo articolato e con approfondimenti personali organizzando e pianificando le informazioni all’interno di una struttura complessa e originale sorvegliando il lavoro proprio e altrui, nonché apportando significativi contributi al miglioramento dell’organizzazione di lavoro e dei prodotti.</w:t>
            </w:r>
          </w:p>
        </w:tc>
      </w:tr>
      <w:tr w:rsidR="00E01DB3" w14:paraId="78D8FE4C" w14:textId="77777777">
        <w:trPr>
          <w:cantSplit/>
          <w:tblHeader/>
        </w:trPr>
        <w:tc>
          <w:tcPr>
            <w:tcW w:w="9799" w:type="dxa"/>
            <w:gridSpan w:val="4"/>
          </w:tcPr>
          <w:p w14:paraId="060E978F" w14:textId="77777777" w:rsidR="00E01DB3" w:rsidRDefault="00E01DB3">
            <w:pPr>
              <w:keepNext/>
              <w:pBdr>
                <w:top w:val="nil"/>
                <w:left w:val="nil"/>
                <w:bottom w:val="nil"/>
                <w:right w:val="nil"/>
                <w:between w:val="nil"/>
              </w:pBdr>
              <w:spacing w:after="0"/>
              <w:ind w:left="0" w:hanging="2"/>
              <w:jc w:val="center"/>
              <w:rPr>
                <w:color w:val="000000"/>
              </w:rPr>
            </w:pPr>
          </w:p>
        </w:tc>
      </w:tr>
      <w:tr w:rsidR="00E01DB3" w14:paraId="25C28ECD" w14:textId="77777777">
        <w:trPr>
          <w:cantSplit/>
          <w:tblHeader/>
        </w:trPr>
        <w:tc>
          <w:tcPr>
            <w:tcW w:w="9799" w:type="dxa"/>
            <w:gridSpan w:val="4"/>
            <w:shd w:val="clear" w:color="auto" w:fill="FFCC99"/>
            <w:tcMar>
              <w:top w:w="59" w:type="dxa"/>
              <w:left w:w="59" w:type="dxa"/>
              <w:bottom w:w="59" w:type="dxa"/>
              <w:right w:w="59" w:type="dxa"/>
            </w:tcMar>
          </w:tcPr>
          <w:p w14:paraId="37A0900A"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b/>
                <w:color w:val="000000"/>
                <w:sz w:val="18"/>
                <w:szCs w:val="18"/>
              </w:rPr>
              <w:t>LS.1 - Utilizzare una lingua straniera per i principali scopi comunicativi</w:t>
            </w:r>
          </w:p>
        </w:tc>
      </w:tr>
      <w:tr w:rsidR="00E01DB3" w14:paraId="0210AB69" w14:textId="77777777">
        <w:trPr>
          <w:cantSplit/>
          <w:tblHeader/>
        </w:trPr>
        <w:tc>
          <w:tcPr>
            <w:tcW w:w="729" w:type="dxa"/>
          </w:tcPr>
          <w:p w14:paraId="33ED06AC"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6</w:t>
            </w:r>
          </w:p>
        </w:tc>
        <w:tc>
          <w:tcPr>
            <w:tcW w:w="806" w:type="dxa"/>
            <w:gridSpan w:val="2"/>
          </w:tcPr>
          <w:p w14:paraId="2725B0CE"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6BFC8AC7"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BASE</w:t>
            </w:r>
          </w:p>
        </w:tc>
        <w:tc>
          <w:tcPr>
            <w:tcW w:w="8264" w:type="dxa"/>
            <w:tcMar>
              <w:top w:w="29" w:type="dxa"/>
              <w:left w:w="29" w:type="dxa"/>
              <w:bottom w:w="29" w:type="dxa"/>
              <w:right w:w="29" w:type="dxa"/>
            </w:tcMar>
          </w:tcPr>
          <w:p w14:paraId="5264DA1F"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un contesto strutturato e seguendo costantemente indicazioni e suggerimenti forniti: Comprende la maggior parte le informazioni richieste e il significato di termini di uso corrente. Comprendere il significato dei messaggi individuando alcune delle informazioni principali. Interagisce in contesti comunicativi noti usando strutture morfosintattiche basilari servendosi di un lessico noto. Elabora semplici testi applicando le regole di grammatica e sintassi, usando un lessico noto</w:t>
            </w:r>
          </w:p>
        </w:tc>
      </w:tr>
      <w:tr w:rsidR="00E01DB3" w14:paraId="1436964C" w14:textId="77777777">
        <w:trPr>
          <w:cantSplit/>
          <w:tblHeader/>
        </w:trPr>
        <w:tc>
          <w:tcPr>
            <w:tcW w:w="729" w:type="dxa"/>
          </w:tcPr>
          <w:p w14:paraId="548C8DF2"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2F2E5C9A" w14:textId="77777777" w:rsidR="00E01DB3" w:rsidRDefault="00000000">
            <w:pPr>
              <w:keepNext/>
              <w:pBdr>
                <w:top w:val="nil"/>
                <w:left w:val="nil"/>
                <w:bottom w:val="nil"/>
                <w:right w:val="nil"/>
                <w:between w:val="nil"/>
              </w:pBdr>
              <w:spacing w:after="0"/>
              <w:ind w:left="0" w:hanging="2"/>
              <w:jc w:val="center"/>
              <w:rPr>
                <w:color w:val="000000"/>
              </w:rPr>
            </w:pPr>
            <w:r>
              <w:rPr>
                <w:color w:val="000000"/>
              </w:rPr>
              <w:t>7-8</w:t>
            </w:r>
          </w:p>
        </w:tc>
        <w:tc>
          <w:tcPr>
            <w:tcW w:w="806" w:type="dxa"/>
            <w:gridSpan w:val="2"/>
          </w:tcPr>
          <w:p w14:paraId="20A348B4"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3328E32E"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INTERM</w:t>
            </w:r>
          </w:p>
        </w:tc>
        <w:tc>
          <w:tcPr>
            <w:tcW w:w="8264" w:type="dxa"/>
            <w:tcMar>
              <w:top w:w="29" w:type="dxa"/>
              <w:left w:w="29" w:type="dxa"/>
              <w:bottom w:w="29" w:type="dxa"/>
              <w:right w:w="29" w:type="dxa"/>
            </w:tcMar>
          </w:tcPr>
          <w:p w14:paraId="42A0219F"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 xml:space="preserve">In grado di portare a termine i compiti, adeguando il proprio comportamento alle situazioni: Comprende il significato globale del testo individuandone la maggior parte delle informazioni specifiche. Sa riconoscere il tipo di testo e ne individua scopo e destinatario. Riconosce e comprende la maggior parte delle informazioni esplicite richieste ed alcune implicite. Interagisce in situazioni comunicative di diversa complessità usando strutture morfosintattiche e lessico adeguati allo scopo e al destinatario. Elabora i testi con una certa padronanza delle strutture morfosintattiche e varietà lessicale. </w:t>
            </w:r>
          </w:p>
        </w:tc>
      </w:tr>
      <w:tr w:rsidR="00E01DB3" w14:paraId="1ED1676E" w14:textId="77777777">
        <w:trPr>
          <w:cantSplit/>
          <w:tblHeader/>
        </w:trPr>
        <w:tc>
          <w:tcPr>
            <w:tcW w:w="729" w:type="dxa"/>
          </w:tcPr>
          <w:p w14:paraId="0D30AAAB" w14:textId="77777777" w:rsidR="00E01DB3" w:rsidRDefault="00000000">
            <w:pPr>
              <w:keepNext/>
              <w:pBdr>
                <w:top w:val="nil"/>
                <w:left w:val="nil"/>
                <w:bottom w:val="nil"/>
                <w:right w:val="nil"/>
                <w:between w:val="nil"/>
              </w:pBdr>
              <w:spacing w:after="0"/>
              <w:ind w:left="0" w:hanging="2"/>
              <w:jc w:val="center"/>
              <w:rPr>
                <w:color w:val="000000"/>
              </w:rPr>
            </w:pPr>
            <w:r>
              <w:rPr>
                <w:color w:val="000000"/>
              </w:rPr>
              <w:lastRenderedPageBreak/>
              <w:t>VOTO</w:t>
            </w:r>
          </w:p>
          <w:p w14:paraId="1F10196C" w14:textId="77777777" w:rsidR="00E01DB3" w:rsidRDefault="00000000">
            <w:pPr>
              <w:keepNext/>
              <w:pBdr>
                <w:top w:val="nil"/>
                <w:left w:val="nil"/>
                <w:bottom w:val="nil"/>
                <w:right w:val="nil"/>
                <w:between w:val="nil"/>
              </w:pBdr>
              <w:spacing w:after="0"/>
              <w:ind w:left="0" w:hanging="2"/>
              <w:jc w:val="center"/>
              <w:rPr>
                <w:color w:val="000000"/>
              </w:rPr>
            </w:pPr>
            <w:r>
              <w:rPr>
                <w:color w:val="000000"/>
              </w:rPr>
              <w:t>9-10</w:t>
            </w:r>
          </w:p>
        </w:tc>
        <w:tc>
          <w:tcPr>
            <w:tcW w:w="806" w:type="dxa"/>
            <w:gridSpan w:val="2"/>
          </w:tcPr>
          <w:p w14:paraId="47ABF9A8"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2B958F6E"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AVANZ</w:t>
            </w:r>
          </w:p>
        </w:tc>
        <w:tc>
          <w:tcPr>
            <w:tcW w:w="8264" w:type="dxa"/>
            <w:tcMar>
              <w:top w:w="29" w:type="dxa"/>
              <w:left w:w="29" w:type="dxa"/>
              <w:bottom w:w="29" w:type="dxa"/>
              <w:right w:w="29" w:type="dxa"/>
            </w:tcMar>
          </w:tcPr>
          <w:p w14:paraId="23AC29EE"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Dotato di autonomia operativa e capace di assumere responsabilità di valutazione e miglioramento anche in riferimento allo studio e lavoro altrui. Comprende tutte le informazioni esplicite e gran parte delle implicite e inferisce il significato di lessemi non noti su argomenti trattati; sa utilizzare strategie di lettura diversificate ed efficaci. Comprende tutte le informazioni esplicite del messaggio e la maggior parte delle implicite. Inferisce il significato di elementi non noti in argomenti trattati e sa utilizzare strategie di ascolto diversificate. Interagisce i modo autonomo ed efficace in situazioni diverse, offrendo anche spunti di originalità e usando strutture morfosintattiche e lessico adeguato. Elabora i testi con autonomia espressiva, correttezza formale, usando un lessico adeguato e talvolta con spunti di originalità.</w:t>
            </w:r>
          </w:p>
        </w:tc>
      </w:tr>
      <w:tr w:rsidR="00E01DB3" w14:paraId="6F90BC10" w14:textId="77777777">
        <w:trPr>
          <w:cantSplit/>
          <w:tblHeader/>
        </w:trPr>
        <w:tc>
          <w:tcPr>
            <w:tcW w:w="9799" w:type="dxa"/>
            <w:gridSpan w:val="4"/>
          </w:tcPr>
          <w:p w14:paraId="6279A3E0" w14:textId="77777777" w:rsidR="00E01DB3" w:rsidRDefault="00E01DB3">
            <w:pPr>
              <w:keepNext/>
              <w:pBdr>
                <w:top w:val="nil"/>
                <w:left w:val="nil"/>
                <w:bottom w:val="nil"/>
                <w:right w:val="nil"/>
                <w:between w:val="nil"/>
              </w:pBdr>
              <w:spacing w:after="0"/>
              <w:ind w:left="0" w:hanging="2"/>
              <w:jc w:val="center"/>
              <w:rPr>
                <w:color w:val="000000"/>
              </w:rPr>
            </w:pPr>
          </w:p>
        </w:tc>
      </w:tr>
      <w:tr w:rsidR="00E01DB3" w14:paraId="6D143969" w14:textId="77777777">
        <w:trPr>
          <w:cantSplit/>
          <w:tblHeader/>
        </w:trPr>
        <w:tc>
          <w:tcPr>
            <w:tcW w:w="9799" w:type="dxa"/>
            <w:gridSpan w:val="4"/>
            <w:shd w:val="clear" w:color="auto" w:fill="FDE9D9"/>
            <w:tcMar>
              <w:top w:w="59" w:type="dxa"/>
              <w:left w:w="59" w:type="dxa"/>
              <w:bottom w:w="59" w:type="dxa"/>
              <w:right w:w="59" w:type="dxa"/>
            </w:tcMar>
          </w:tcPr>
          <w:p w14:paraId="1E8B9D0A"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b/>
                <w:color w:val="000000"/>
                <w:sz w:val="18"/>
                <w:szCs w:val="18"/>
              </w:rPr>
              <w:t>AL.1 - Utilizzare gli strumenti fondamentali per una fruizione consapevole del patrimonio artistico</w:t>
            </w:r>
          </w:p>
        </w:tc>
      </w:tr>
      <w:tr w:rsidR="00E01DB3" w14:paraId="047B62B4" w14:textId="77777777">
        <w:trPr>
          <w:cantSplit/>
          <w:tblHeader/>
        </w:trPr>
        <w:tc>
          <w:tcPr>
            <w:tcW w:w="729" w:type="dxa"/>
          </w:tcPr>
          <w:p w14:paraId="3BEB5480"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6</w:t>
            </w:r>
          </w:p>
        </w:tc>
        <w:tc>
          <w:tcPr>
            <w:tcW w:w="806" w:type="dxa"/>
            <w:gridSpan w:val="2"/>
          </w:tcPr>
          <w:p w14:paraId="4E1586F2"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2AE6C097"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BASE</w:t>
            </w:r>
          </w:p>
        </w:tc>
        <w:tc>
          <w:tcPr>
            <w:tcW w:w="8264" w:type="dxa"/>
            <w:tcMar>
              <w:top w:w="29" w:type="dxa"/>
              <w:left w:w="29" w:type="dxa"/>
              <w:bottom w:w="29" w:type="dxa"/>
              <w:right w:w="29" w:type="dxa"/>
            </w:tcMar>
          </w:tcPr>
          <w:p w14:paraId="7177300D"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Sotto la diretta supervisione, in un contesto strutturato: Distingue le caratteristiche principali di un’opera d’arte collocandola in modo essenziale nel contesto storico di riferimento ma non sa collocarla correttamente in un contesto storico, dimostrando uno scarso interesse personale. Coglie lo stile dell'opera, descrivendone il contenuto e il messaggio culturale dell'autore in modo semplice e chiaro. Compila la scheda di un'opera d'arte esponendone il contenuto in modo sintetico</w:t>
            </w:r>
          </w:p>
        </w:tc>
      </w:tr>
      <w:tr w:rsidR="00E01DB3" w14:paraId="2C2300EE" w14:textId="77777777">
        <w:trPr>
          <w:cantSplit/>
          <w:tblHeader/>
        </w:trPr>
        <w:tc>
          <w:tcPr>
            <w:tcW w:w="729" w:type="dxa"/>
          </w:tcPr>
          <w:p w14:paraId="0C865029"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17BDF449" w14:textId="77777777" w:rsidR="00E01DB3" w:rsidRDefault="00000000">
            <w:pPr>
              <w:keepNext/>
              <w:pBdr>
                <w:top w:val="nil"/>
                <w:left w:val="nil"/>
                <w:bottom w:val="nil"/>
                <w:right w:val="nil"/>
                <w:between w:val="nil"/>
              </w:pBdr>
              <w:spacing w:after="0"/>
              <w:ind w:left="0" w:hanging="2"/>
              <w:jc w:val="center"/>
              <w:rPr>
                <w:color w:val="000000"/>
              </w:rPr>
            </w:pPr>
            <w:r>
              <w:rPr>
                <w:color w:val="000000"/>
              </w:rPr>
              <w:t>7-8</w:t>
            </w:r>
          </w:p>
        </w:tc>
        <w:tc>
          <w:tcPr>
            <w:tcW w:w="806" w:type="dxa"/>
            <w:gridSpan w:val="2"/>
          </w:tcPr>
          <w:p w14:paraId="6D51619E"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661AE714"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INTERM</w:t>
            </w:r>
          </w:p>
        </w:tc>
        <w:tc>
          <w:tcPr>
            <w:tcW w:w="8264" w:type="dxa"/>
            <w:tcMar>
              <w:top w:w="29" w:type="dxa"/>
              <w:left w:w="29" w:type="dxa"/>
              <w:bottom w:w="29" w:type="dxa"/>
              <w:right w:w="29" w:type="dxa"/>
            </w:tcMar>
          </w:tcPr>
          <w:p w14:paraId="311FCDB2"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contesti prevedibili di lavoro o di studio, in autonomia: Individua con sicurezza i dati relativi all'opera d'arte. Sa collocarla correttamente nel contesto storico di riferimento manifestando un positivo interesse. Sa riconoscere con precisione lo stile e ilgenere dell'opera. Descrive con proprietà di linguaggio ciò che osserva, cogliendo e analizzando il messaggio dell'autore. Esprime un commento critico. Realizza un testo completo relativo all'opera analizzata, apportando adeguati commenti e valutazioni personali. Sa esporre in pubblico il proprio elaborato esprimendosi in modo appropriato</w:t>
            </w:r>
          </w:p>
        </w:tc>
      </w:tr>
      <w:tr w:rsidR="00E01DB3" w14:paraId="176BCE86" w14:textId="77777777">
        <w:trPr>
          <w:cantSplit/>
          <w:tblHeader/>
        </w:trPr>
        <w:tc>
          <w:tcPr>
            <w:tcW w:w="729" w:type="dxa"/>
          </w:tcPr>
          <w:p w14:paraId="55E76714"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296A4215" w14:textId="77777777" w:rsidR="00E01DB3" w:rsidRDefault="00000000">
            <w:pPr>
              <w:keepNext/>
              <w:pBdr>
                <w:top w:val="nil"/>
                <w:left w:val="nil"/>
                <w:bottom w:val="nil"/>
                <w:right w:val="nil"/>
                <w:between w:val="nil"/>
              </w:pBdr>
              <w:spacing w:after="0"/>
              <w:ind w:left="0" w:hanging="2"/>
              <w:jc w:val="center"/>
              <w:rPr>
                <w:color w:val="000000"/>
              </w:rPr>
            </w:pPr>
            <w:r>
              <w:rPr>
                <w:color w:val="000000"/>
              </w:rPr>
              <w:t>9-10</w:t>
            </w:r>
          </w:p>
        </w:tc>
        <w:tc>
          <w:tcPr>
            <w:tcW w:w="806" w:type="dxa"/>
            <w:gridSpan w:val="2"/>
          </w:tcPr>
          <w:p w14:paraId="6C75F4F8"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0443CA07"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AVANZ</w:t>
            </w:r>
          </w:p>
        </w:tc>
        <w:tc>
          <w:tcPr>
            <w:tcW w:w="8264" w:type="dxa"/>
            <w:tcMar>
              <w:top w:w="29" w:type="dxa"/>
              <w:left w:w="29" w:type="dxa"/>
              <w:bottom w:w="29" w:type="dxa"/>
              <w:right w:w="29" w:type="dxa"/>
            </w:tcMar>
          </w:tcPr>
          <w:p w14:paraId="37AA32CE"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contesti di lavoro o di studio, di solito  prevedibili, ma soggetti a cambiamenti; in completa autonomia: Identifica e comprende prontamente i caratteri morfologici ed estetici dell'opera d'arte e la colloca nell'esatto contesto storico di riferimento, confrontandola con altre opere e con diverse aree tematiche. Ne apprezza le qualità artistiche. Individua consapevolmente lo stile e il genere di un'opera d'arte, descrive in modo esaustivo l'iconografia attivando strategie di comprensione e di interpretazione del messaggio culturale. Riflette in modo autonomo sul significato trasmesso dall'autore, esprimendo un commento pertinente e ricco di particolari. In relazione all'opera d'arte analizzata crea una relazione esaustiva e ricca di particolari, inserendo appropriati commenti personali. Espone in pubblico il proprio lavoro con proprietà di linguaggio coinvolgendo gli interlocutori</w:t>
            </w:r>
          </w:p>
        </w:tc>
      </w:tr>
      <w:tr w:rsidR="00E01DB3" w14:paraId="7FF8FB1D" w14:textId="77777777">
        <w:trPr>
          <w:cantSplit/>
          <w:tblHeader/>
        </w:trPr>
        <w:tc>
          <w:tcPr>
            <w:tcW w:w="9799" w:type="dxa"/>
            <w:gridSpan w:val="4"/>
          </w:tcPr>
          <w:p w14:paraId="1DDE9B50" w14:textId="77777777" w:rsidR="00E01DB3" w:rsidRDefault="00E01DB3">
            <w:pPr>
              <w:keepNext/>
              <w:pBdr>
                <w:top w:val="nil"/>
                <w:left w:val="nil"/>
                <w:bottom w:val="nil"/>
                <w:right w:val="nil"/>
                <w:between w:val="nil"/>
              </w:pBdr>
              <w:spacing w:after="0"/>
              <w:ind w:left="0" w:hanging="2"/>
              <w:jc w:val="center"/>
              <w:rPr>
                <w:color w:val="000000"/>
              </w:rPr>
            </w:pPr>
          </w:p>
        </w:tc>
      </w:tr>
      <w:tr w:rsidR="00E01DB3" w14:paraId="14B9AAC1" w14:textId="77777777">
        <w:trPr>
          <w:cantSplit/>
          <w:tblHeader/>
        </w:trPr>
        <w:tc>
          <w:tcPr>
            <w:tcW w:w="9799" w:type="dxa"/>
            <w:gridSpan w:val="4"/>
            <w:shd w:val="clear" w:color="auto" w:fill="FDE9D9"/>
            <w:tcMar>
              <w:top w:w="59" w:type="dxa"/>
              <w:left w:w="59" w:type="dxa"/>
              <w:bottom w:w="59" w:type="dxa"/>
              <w:right w:w="59" w:type="dxa"/>
            </w:tcMar>
          </w:tcPr>
          <w:p w14:paraId="0DC68A70"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b/>
                <w:color w:val="000000"/>
                <w:sz w:val="18"/>
                <w:szCs w:val="18"/>
              </w:rPr>
              <w:t>AL.2 - Utilizzare e produrre testi multimediali</w:t>
            </w:r>
          </w:p>
        </w:tc>
      </w:tr>
      <w:tr w:rsidR="00E01DB3" w14:paraId="0B02222C" w14:textId="77777777">
        <w:trPr>
          <w:cantSplit/>
          <w:tblHeader/>
        </w:trPr>
        <w:tc>
          <w:tcPr>
            <w:tcW w:w="729" w:type="dxa"/>
          </w:tcPr>
          <w:p w14:paraId="31D86D34"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6</w:t>
            </w:r>
          </w:p>
        </w:tc>
        <w:tc>
          <w:tcPr>
            <w:tcW w:w="806" w:type="dxa"/>
            <w:gridSpan w:val="2"/>
          </w:tcPr>
          <w:p w14:paraId="56E23B7B"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4010C47C"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BASE</w:t>
            </w:r>
          </w:p>
        </w:tc>
        <w:tc>
          <w:tcPr>
            <w:tcW w:w="8264" w:type="dxa"/>
            <w:tcMar>
              <w:top w:w="29" w:type="dxa"/>
              <w:left w:w="29" w:type="dxa"/>
              <w:bottom w:w="29" w:type="dxa"/>
              <w:right w:w="29" w:type="dxa"/>
            </w:tcMar>
          </w:tcPr>
          <w:p w14:paraId="5E4EAAFA"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Sotto diretta e continua supervisione: Utilizza i mezzi multimediali nelle funzioni base. Riordina le informazioni multimediali compila un prodotto multimediale elementare</w:t>
            </w:r>
          </w:p>
        </w:tc>
      </w:tr>
      <w:tr w:rsidR="00E01DB3" w14:paraId="51C48AB9" w14:textId="77777777">
        <w:trPr>
          <w:cantSplit/>
          <w:tblHeader/>
        </w:trPr>
        <w:tc>
          <w:tcPr>
            <w:tcW w:w="729" w:type="dxa"/>
          </w:tcPr>
          <w:p w14:paraId="6BE5B44B"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664297EE" w14:textId="77777777" w:rsidR="00E01DB3" w:rsidRDefault="00000000">
            <w:pPr>
              <w:keepNext/>
              <w:pBdr>
                <w:top w:val="nil"/>
                <w:left w:val="nil"/>
                <w:bottom w:val="nil"/>
                <w:right w:val="nil"/>
                <w:between w:val="nil"/>
              </w:pBdr>
              <w:spacing w:after="0"/>
              <w:ind w:left="0" w:hanging="2"/>
              <w:jc w:val="center"/>
              <w:rPr>
                <w:color w:val="000000"/>
              </w:rPr>
            </w:pPr>
            <w:r>
              <w:rPr>
                <w:color w:val="000000"/>
              </w:rPr>
              <w:t>7-8</w:t>
            </w:r>
          </w:p>
        </w:tc>
        <w:tc>
          <w:tcPr>
            <w:tcW w:w="806" w:type="dxa"/>
            <w:gridSpan w:val="2"/>
          </w:tcPr>
          <w:p w14:paraId="23CB7AE0"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5035AF0D"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INTERM</w:t>
            </w:r>
          </w:p>
        </w:tc>
        <w:tc>
          <w:tcPr>
            <w:tcW w:w="8264" w:type="dxa"/>
            <w:tcMar>
              <w:top w:w="29" w:type="dxa"/>
              <w:left w:w="29" w:type="dxa"/>
              <w:bottom w:w="29" w:type="dxa"/>
              <w:right w:w="29" w:type="dxa"/>
            </w:tcMar>
          </w:tcPr>
          <w:p w14:paraId="36897119"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piena autonomia, adattando il proprio comportamento ai diversi contesti: Ricerca ed analizza in testi di varia natura i dati, le informazioni e le parti specifiche, operando una sintesi dei contenuti. Sceglie in modo appropriato il mezzo multimediale più idoneo allo scopo. Realizza un prodotto multimediale in funzione dei compiti di studio o di lavoro scegliendo le strategie più adeguate al contesto</w:t>
            </w:r>
          </w:p>
        </w:tc>
      </w:tr>
      <w:tr w:rsidR="00E01DB3" w14:paraId="329F24B5" w14:textId="77777777">
        <w:trPr>
          <w:cantSplit/>
          <w:tblHeader/>
        </w:trPr>
        <w:tc>
          <w:tcPr>
            <w:tcW w:w="729" w:type="dxa"/>
          </w:tcPr>
          <w:p w14:paraId="7C0AAF59" w14:textId="77777777" w:rsidR="00E01DB3" w:rsidRDefault="00000000">
            <w:pPr>
              <w:keepNext/>
              <w:pBdr>
                <w:top w:val="nil"/>
                <w:left w:val="nil"/>
                <w:bottom w:val="nil"/>
                <w:right w:val="nil"/>
                <w:between w:val="nil"/>
              </w:pBdr>
              <w:spacing w:after="0"/>
              <w:ind w:left="0" w:hanging="2"/>
              <w:jc w:val="center"/>
              <w:rPr>
                <w:color w:val="000000"/>
              </w:rPr>
            </w:pPr>
            <w:r>
              <w:rPr>
                <w:color w:val="000000"/>
              </w:rPr>
              <w:lastRenderedPageBreak/>
              <w:t>VOTO</w:t>
            </w:r>
          </w:p>
          <w:p w14:paraId="40F5E8DC" w14:textId="77777777" w:rsidR="00E01DB3" w:rsidRDefault="00000000">
            <w:pPr>
              <w:keepNext/>
              <w:pBdr>
                <w:top w:val="nil"/>
                <w:left w:val="nil"/>
                <w:bottom w:val="nil"/>
                <w:right w:val="nil"/>
                <w:between w:val="nil"/>
              </w:pBdr>
              <w:spacing w:after="0"/>
              <w:ind w:left="0" w:hanging="2"/>
              <w:jc w:val="center"/>
              <w:rPr>
                <w:color w:val="000000"/>
              </w:rPr>
            </w:pPr>
            <w:r>
              <w:rPr>
                <w:color w:val="000000"/>
              </w:rPr>
              <w:t>9-10</w:t>
            </w:r>
          </w:p>
        </w:tc>
        <w:tc>
          <w:tcPr>
            <w:tcW w:w="806" w:type="dxa"/>
            <w:gridSpan w:val="2"/>
          </w:tcPr>
          <w:p w14:paraId="34F31FC2"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6E16152A"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AVANZ</w:t>
            </w:r>
          </w:p>
        </w:tc>
        <w:tc>
          <w:tcPr>
            <w:tcW w:w="8264" w:type="dxa"/>
            <w:tcMar>
              <w:top w:w="29" w:type="dxa"/>
              <w:left w:w="29" w:type="dxa"/>
              <w:bottom w:w="29" w:type="dxa"/>
              <w:right w:w="29" w:type="dxa"/>
            </w:tcMar>
          </w:tcPr>
          <w:p w14:paraId="6036D53B"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Autogestendosi ed assumendo le proprie responsabilità anche in rapporto al lavoro degli altri ed in contesti diversi: Ricerca ed analizza nei testi i dati, le informazioni e le parti specifiche, operando una sintesi dei contenuti, che è in grado di integrare con ulteriori approfondimenti. Progetta un prodotto audiovisivo/multimediale originale, stabilendo requisiti, obiettivi e contenuti e rinnovando le modalità di realizzazione anche in un contesto nuovo. Realizza autonomamente un prodotto audiovisivo/multimediale del quale conosce l'intero processo produttivo. Gestisce in qualità di tutor la realizzazione di un prodotto multimediale</w:t>
            </w:r>
          </w:p>
        </w:tc>
      </w:tr>
      <w:tr w:rsidR="00E01DB3" w14:paraId="7D1B54EF" w14:textId="77777777">
        <w:trPr>
          <w:cantSplit/>
          <w:tblHeader/>
        </w:trPr>
        <w:tc>
          <w:tcPr>
            <w:tcW w:w="9799" w:type="dxa"/>
            <w:gridSpan w:val="4"/>
          </w:tcPr>
          <w:p w14:paraId="1E4FF94A" w14:textId="77777777" w:rsidR="00E01DB3" w:rsidRDefault="00000000">
            <w:pPr>
              <w:keepNext/>
              <w:pBdr>
                <w:top w:val="nil"/>
                <w:left w:val="nil"/>
                <w:bottom w:val="nil"/>
                <w:right w:val="nil"/>
                <w:between w:val="nil"/>
              </w:pBdr>
              <w:spacing w:after="0"/>
              <w:ind w:left="0" w:hanging="2"/>
              <w:jc w:val="center"/>
              <w:rPr>
                <w:color w:val="000000"/>
              </w:rPr>
            </w:pPr>
            <w:r>
              <w:rPr>
                <w:color w:val="000000"/>
              </w:rPr>
              <w:br/>
            </w:r>
            <w:r>
              <w:rPr>
                <w:color w:val="000000"/>
              </w:rPr>
              <w:br/>
            </w:r>
          </w:p>
        </w:tc>
      </w:tr>
      <w:tr w:rsidR="00E01DB3" w14:paraId="4EDB58C5" w14:textId="77777777">
        <w:trPr>
          <w:cantSplit/>
          <w:tblHeader/>
        </w:trPr>
        <w:tc>
          <w:tcPr>
            <w:tcW w:w="9799" w:type="dxa"/>
            <w:gridSpan w:val="4"/>
            <w:shd w:val="clear" w:color="auto" w:fill="92CDDC"/>
            <w:tcMar>
              <w:top w:w="150" w:type="dxa"/>
              <w:left w:w="150" w:type="dxa"/>
              <w:bottom w:w="150" w:type="dxa"/>
              <w:right w:w="150" w:type="dxa"/>
            </w:tcMar>
          </w:tcPr>
          <w:p w14:paraId="1C9658DA" w14:textId="77777777" w:rsidR="00E01DB3" w:rsidRDefault="00000000">
            <w:pPr>
              <w:keepNext/>
              <w:pBdr>
                <w:top w:val="nil"/>
                <w:left w:val="nil"/>
                <w:bottom w:val="nil"/>
                <w:right w:val="nil"/>
                <w:between w:val="nil"/>
              </w:pBdr>
              <w:spacing w:after="0"/>
              <w:ind w:left="0" w:hanging="2"/>
              <w:rPr>
                <w:color w:val="000000"/>
              </w:rPr>
            </w:pPr>
            <w:r>
              <w:rPr>
                <w:rFonts w:ascii="Verdana" w:eastAsia="Verdana" w:hAnsi="Verdana" w:cs="Verdana"/>
                <w:b/>
                <w:i/>
                <w:color w:val="000000"/>
                <w:sz w:val="18"/>
                <w:szCs w:val="18"/>
              </w:rPr>
              <w:t>» COMPETENZE DI ASSE - ASSE MATEMATICO</w:t>
            </w:r>
          </w:p>
        </w:tc>
      </w:tr>
      <w:tr w:rsidR="00E01DB3" w14:paraId="45102ADC" w14:textId="77777777">
        <w:trPr>
          <w:cantSplit/>
          <w:tblHeader/>
        </w:trPr>
        <w:tc>
          <w:tcPr>
            <w:tcW w:w="9799" w:type="dxa"/>
            <w:gridSpan w:val="4"/>
            <w:shd w:val="clear" w:color="auto" w:fill="8DB3E2"/>
            <w:tcMar>
              <w:top w:w="59" w:type="dxa"/>
              <w:left w:w="59" w:type="dxa"/>
              <w:bottom w:w="59" w:type="dxa"/>
              <w:right w:w="59" w:type="dxa"/>
            </w:tcMar>
          </w:tcPr>
          <w:p w14:paraId="4FE95289"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b/>
                <w:color w:val="000000"/>
                <w:sz w:val="18"/>
                <w:szCs w:val="18"/>
              </w:rPr>
              <w:t>AM.1 - Utilizzare le tecniche e le procedure del calcolo aritmetico ed algebrico, rappresentandole anche sotto forma grafica</w:t>
            </w:r>
          </w:p>
        </w:tc>
      </w:tr>
      <w:tr w:rsidR="00E01DB3" w14:paraId="19644771" w14:textId="77777777">
        <w:trPr>
          <w:cantSplit/>
          <w:tblHeader/>
        </w:trPr>
        <w:tc>
          <w:tcPr>
            <w:tcW w:w="729" w:type="dxa"/>
          </w:tcPr>
          <w:p w14:paraId="184912A4"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6</w:t>
            </w:r>
          </w:p>
        </w:tc>
        <w:tc>
          <w:tcPr>
            <w:tcW w:w="806" w:type="dxa"/>
            <w:gridSpan w:val="2"/>
          </w:tcPr>
          <w:p w14:paraId="465CD374"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7228D39E"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BASE</w:t>
            </w:r>
          </w:p>
        </w:tc>
        <w:tc>
          <w:tcPr>
            <w:tcW w:w="8264" w:type="dxa"/>
            <w:tcMar>
              <w:top w:w="29" w:type="dxa"/>
              <w:left w:w="29" w:type="dxa"/>
              <w:bottom w:w="29" w:type="dxa"/>
              <w:right w:w="29" w:type="dxa"/>
            </w:tcMar>
          </w:tcPr>
          <w:p w14:paraId="234B435F"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Sotto la costante e diretta supervisione: Riconosce i dati utili in situazioni semplici, individua la sequenza delle operazioni e le svolge, scegliendo una notazione sostanzialmente corretta. Seleziona il modello adeguato, utilizzando in modo essenzialmente corretto il simbolismo associato. Dà risposta alla questione posta, fornendone il risultato.</w:t>
            </w:r>
          </w:p>
        </w:tc>
      </w:tr>
      <w:tr w:rsidR="00E01DB3" w14:paraId="32AF0AAB" w14:textId="77777777">
        <w:trPr>
          <w:cantSplit/>
          <w:tblHeader/>
        </w:trPr>
        <w:tc>
          <w:tcPr>
            <w:tcW w:w="729" w:type="dxa"/>
          </w:tcPr>
          <w:p w14:paraId="371568CF"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7-8</w:t>
            </w:r>
          </w:p>
        </w:tc>
        <w:tc>
          <w:tcPr>
            <w:tcW w:w="806" w:type="dxa"/>
            <w:gridSpan w:val="2"/>
          </w:tcPr>
          <w:p w14:paraId="4B628DDD"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1EE927C3"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INTERM</w:t>
            </w:r>
          </w:p>
        </w:tc>
        <w:tc>
          <w:tcPr>
            <w:tcW w:w="8264" w:type="dxa"/>
            <w:tcMar>
              <w:top w:w="29" w:type="dxa"/>
              <w:left w:w="29" w:type="dxa"/>
              <w:bottom w:w="29" w:type="dxa"/>
              <w:right w:w="29" w:type="dxa"/>
            </w:tcMar>
          </w:tcPr>
          <w:p w14:paraId="71A71A76"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Operando in modo autonomo, sapendosi adattare al contesto: Riconosce i dati utili e il loro significato e coglie le relazioni tra i dati, anche in casi complessi, individuando la sequenza delle operazioni e svolgendole con una notazione corretta ed efficace, anche con l'utilizzo di strumenti tecnologici. Seleziona il modello adeguato, utilizzando in modo appropriato e coerente il simbolismo associato, elabora i dati secondo il modello scelto anche in casi complessi. Interpreta la questione posta, fornendo il risultato e lo commenta motivando i passaggi.</w:t>
            </w:r>
          </w:p>
        </w:tc>
      </w:tr>
      <w:tr w:rsidR="00E01DB3" w14:paraId="63B8DFD4" w14:textId="77777777">
        <w:trPr>
          <w:cantSplit/>
          <w:tblHeader/>
        </w:trPr>
        <w:tc>
          <w:tcPr>
            <w:tcW w:w="729" w:type="dxa"/>
          </w:tcPr>
          <w:p w14:paraId="003907E2"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26F020B3" w14:textId="77777777" w:rsidR="00E01DB3" w:rsidRDefault="00000000">
            <w:pPr>
              <w:keepNext/>
              <w:pBdr>
                <w:top w:val="nil"/>
                <w:left w:val="nil"/>
                <w:bottom w:val="nil"/>
                <w:right w:val="nil"/>
                <w:between w:val="nil"/>
              </w:pBdr>
              <w:spacing w:after="0"/>
              <w:ind w:left="0" w:hanging="2"/>
              <w:jc w:val="center"/>
              <w:rPr>
                <w:color w:val="000000"/>
              </w:rPr>
            </w:pPr>
            <w:r>
              <w:rPr>
                <w:color w:val="000000"/>
              </w:rPr>
              <w:t>9-10</w:t>
            </w:r>
          </w:p>
        </w:tc>
        <w:tc>
          <w:tcPr>
            <w:tcW w:w="806" w:type="dxa"/>
            <w:gridSpan w:val="2"/>
          </w:tcPr>
          <w:p w14:paraId="65234453"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15010F74"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AVANZ</w:t>
            </w:r>
          </w:p>
        </w:tc>
        <w:tc>
          <w:tcPr>
            <w:tcW w:w="8264" w:type="dxa"/>
            <w:tcMar>
              <w:top w:w="29" w:type="dxa"/>
              <w:left w:w="29" w:type="dxa"/>
              <w:bottom w:w="29" w:type="dxa"/>
              <w:right w:w="29" w:type="dxa"/>
            </w:tcMar>
          </w:tcPr>
          <w:p w14:paraId="64BA8CCF"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piena autonomia, sapendo fronteggiare anche compiti inediti: Opera sui dati ottimizzando il procedimento in modo personale, originale, scegliendo una notazione corretta ed efficace, anche con l'utilizzo mirato di strumenti tecnologici. Seleziona un modello che consenta di adottare una strategia rapida ed originale, utilizzandolo in modo corretto ed efficace per arrivare all’obiettivo. Interpreta la questione posta, fornendo il risultato e lo argomenta in modo esauriente e personale. Coordina gruppi di lavoro e guida i compagni nella corretta esecuzione del compito.</w:t>
            </w:r>
          </w:p>
        </w:tc>
      </w:tr>
      <w:tr w:rsidR="00E01DB3" w14:paraId="4378E20B" w14:textId="77777777">
        <w:trPr>
          <w:cantSplit/>
          <w:tblHeader/>
        </w:trPr>
        <w:tc>
          <w:tcPr>
            <w:tcW w:w="9799" w:type="dxa"/>
            <w:gridSpan w:val="4"/>
          </w:tcPr>
          <w:p w14:paraId="466FA0CE" w14:textId="77777777" w:rsidR="00E01DB3" w:rsidRDefault="00E01DB3">
            <w:pPr>
              <w:keepNext/>
              <w:pBdr>
                <w:top w:val="nil"/>
                <w:left w:val="nil"/>
                <w:bottom w:val="nil"/>
                <w:right w:val="nil"/>
                <w:between w:val="nil"/>
              </w:pBdr>
              <w:spacing w:after="0"/>
              <w:ind w:left="0" w:hanging="2"/>
              <w:jc w:val="center"/>
              <w:rPr>
                <w:color w:val="000000"/>
              </w:rPr>
            </w:pPr>
          </w:p>
        </w:tc>
      </w:tr>
      <w:tr w:rsidR="00E01DB3" w14:paraId="6A231A09" w14:textId="77777777">
        <w:trPr>
          <w:cantSplit/>
          <w:tblHeader/>
        </w:trPr>
        <w:tc>
          <w:tcPr>
            <w:tcW w:w="9799" w:type="dxa"/>
            <w:gridSpan w:val="4"/>
            <w:shd w:val="clear" w:color="auto" w:fill="8DB3E2"/>
            <w:tcMar>
              <w:top w:w="59" w:type="dxa"/>
              <w:left w:w="59" w:type="dxa"/>
              <w:bottom w:w="59" w:type="dxa"/>
              <w:right w:w="59" w:type="dxa"/>
            </w:tcMar>
          </w:tcPr>
          <w:p w14:paraId="0F84865B"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b/>
                <w:color w:val="000000"/>
                <w:sz w:val="18"/>
                <w:szCs w:val="18"/>
              </w:rPr>
              <w:t>AM.2 - Confrontare ed analizzare figure geometriche, individuando invarianti e relazioni</w:t>
            </w:r>
          </w:p>
        </w:tc>
      </w:tr>
      <w:tr w:rsidR="00E01DB3" w14:paraId="5FDEC5FC" w14:textId="77777777">
        <w:trPr>
          <w:cantSplit/>
          <w:tblHeader/>
        </w:trPr>
        <w:tc>
          <w:tcPr>
            <w:tcW w:w="729" w:type="dxa"/>
          </w:tcPr>
          <w:p w14:paraId="5FAAC853"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6</w:t>
            </w:r>
          </w:p>
        </w:tc>
        <w:tc>
          <w:tcPr>
            <w:tcW w:w="806" w:type="dxa"/>
            <w:gridSpan w:val="2"/>
          </w:tcPr>
          <w:p w14:paraId="35D3F810"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1FE04479"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BASE</w:t>
            </w:r>
          </w:p>
        </w:tc>
        <w:tc>
          <w:tcPr>
            <w:tcW w:w="8264" w:type="dxa"/>
            <w:tcMar>
              <w:top w:w="29" w:type="dxa"/>
              <w:left w:w="29" w:type="dxa"/>
              <w:bottom w:w="29" w:type="dxa"/>
              <w:right w:w="29" w:type="dxa"/>
            </w:tcMar>
          </w:tcPr>
          <w:p w14:paraId="79AF9472"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Sotto la costante e diretta supervisione: Riconosce i principali enti, figure e luoghi geometrici. Riconosce relazioni tra grandezze e applica in modo meccanico le formule principali. Descrive essenzialmente enti, figure e luoghi geometrici. Struttura una strategia risolutiva, sulla base di un percorso guidato</w:t>
            </w:r>
          </w:p>
        </w:tc>
      </w:tr>
      <w:tr w:rsidR="00E01DB3" w14:paraId="1675AE20" w14:textId="77777777">
        <w:trPr>
          <w:cantSplit/>
          <w:tblHeader/>
        </w:trPr>
        <w:tc>
          <w:tcPr>
            <w:tcW w:w="729" w:type="dxa"/>
          </w:tcPr>
          <w:p w14:paraId="005E3608"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394B9072" w14:textId="77777777" w:rsidR="00E01DB3" w:rsidRDefault="00000000">
            <w:pPr>
              <w:keepNext/>
              <w:pBdr>
                <w:top w:val="nil"/>
                <w:left w:val="nil"/>
                <w:bottom w:val="nil"/>
                <w:right w:val="nil"/>
                <w:between w:val="nil"/>
              </w:pBdr>
              <w:spacing w:after="0"/>
              <w:ind w:left="0" w:hanging="2"/>
              <w:jc w:val="center"/>
              <w:rPr>
                <w:color w:val="000000"/>
              </w:rPr>
            </w:pPr>
            <w:r>
              <w:rPr>
                <w:color w:val="000000"/>
              </w:rPr>
              <w:t>7-8</w:t>
            </w:r>
          </w:p>
        </w:tc>
        <w:tc>
          <w:tcPr>
            <w:tcW w:w="806" w:type="dxa"/>
            <w:gridSpan w:val="2"/>
          </w:tcPr>
          <w:p w14:paraId="22F14075"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1C427E9B"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INTERM</w:t>
            </w:r>
          </w:p>
        </w:tc>
        <w:tc>
          <w:tcPr>
            <w:tcW w:w="8264" w:type="dxa"/>
            <w:tcMar>
              <w:top w:w="29" w:type="dxa"/>
              <w:left w:w="29" w:type="dxa"/>
              <w:bottom w:w="29" w:type="dxa"/>
              <w:right w:w="29" w:type="dxa"/>
            </w:tcMar>
          </w:tcPr>
          <w:p w14:paraId="3DFFB954"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Operando in modo autonomo, sapendosi adattare al contesto: Riconosce gli enti, le figure e i luoghi geometrici e ne individua le relative proprietà, che analizza correttamente, anche ricorrendo a modelli materiali e agli strumenti appropriati. Riconosce le relazioni tra grandezze e utilizza correttamente le varie formule; realizza autonomamente i passaggi al fine di produrre una soluzione. Descrive in modo completo enti, figure e luoghi geometrici. Produce una strategia risolutiva corretta e la valida mediante argomentazioni essenziali. Struttura con coerenza i passaggi logici delle dimostrazioni.</w:t>
            </w:r>
          </w:p>
        </w:tc>
      </w:tr>
      <w:tr w:rsidR="00E01DB3" w14:paraId="206CF035" w14:textId="77777777">
        <w:trPr>
          <w:cantSplit/>
          <w:tblHeader/>
        </w:trPr>
        <w:tc>
          <w:tcPr>
            <w:tcW w:w="729" w:type="dxa"/>
          </w:tcPr>
          <w:p w14:paraId="3BA5B69A" w14:textId="77777777" w:rsidR="00E01DB3" w:rsidRDefault="00000000">
            <w:pPr>
              <w:keepNext/>
              <w:pBdr>
                <w:top w:val="nil"/>
                <w:left w:val="nil"/>
                <w:bottom w:val="nil"/>
                <w:right w:val="nil"/>
                <w:between w:val="nil"/>
              </w:pBdr>
              <w:spacing w:after="0"/>
              <w:ind w:left="0" w:hanging="2"/>
              <w:jc w:val="center"/>
              <w:rPr>
                <w:color w:val="000000"/>
              </w:rPr>
            </w:pPr>
            <w:r>
              <w:rPr>
                <w:color w:val="000000"/>
              </w:rPr>
              <w:lastRenderedPageBreak/>
              <w:t>VOTO</w:t>
            </w:r>
          </w:p>
          <w:p w14:paraId="5F5AF587" w14:textId="77777777" w:rsidR="00E01DB3" w:rsidRDefault="00000000">
            <w:pPr>
              <w:keepNext/>
              <w:pBdr>
                <w:top w:val="nil"/>
                <w:left w:val="nil"/>
                <w:bottom w:val="nil"/>
                <w:right w:val="nil"/>
                <w:between w:val="nil"/>
              </w:pBdr>
              <w:spacing w:after="0"/>
              <w:ind w:left="0" w:hanging="2"/>
              <w:jc w:val="center"/>
              <w:rPr>
                <w:color w:val="000000"/>
              </w:rPr>
            </w:pPr>
            <w:r>
              <w:rPr>
                <w:color w:val="000000"/>
              </w:rPr>
              <w:t>9-10</w:t>
            </w:r>
          </w:p>
        </w:tc>
        <w:tc>
          <w:tcPr>
            <w:tcW w:w="806" w:type="dxa"/>
            <w:gridSpan w:val="2"/>
          </w:tcPr>
          <w:p w14:paraId="3F8A361A"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344A592A"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AVANZ</w:t>
            </w:r>
          </w:p>
        </w:tc>
        <w:tc>
          <w:tcPr>
            <w:tcW w:w="8264" w:type="dxa"/>
            <w:tcMar>
              <w:top w:w="29" w:type="dxa"/>
              <w:left w:w="29" w:type="dxa"/>
              <w:bottom w:w="29" w:type="dxa"/>
              <w:right w:w="29" w:type="dxa"/>
            </w:tcMar>
          </w:tcPr>
          <w:p w14:paraId="234B724E"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piena autonomia, sapendo fronteggiare anche compiti inediti: Riconosce gli enti, le figure e i luoghi geometrici in contesti diversi e ne individua le relative proprietà, che mette in relazione, anche ricorrendo ad opportuni strumenti, sfruttando al meglio le loro potenzialità . Riconosce le relazioni tra grandezze e interpreta le varie formule al fine di produrre una soluzione anche a problemi reali di natura diversa, riducendo al minimo l’utilizzo delle formule stesse. Descrive in modo completo enti, figure e luoghi geometrici. Produce una strategia risolutiva che valida mediante argomentazioni esaurienti. E’ in grado di produrre autonomamente una dimostrazione. Coordina gruppi di lavoro e guida i compagni nella corretta esecuzione del compito.</w:t>
            </w:r>
          </w:p>
        </w:tc>
      </w:tr>
      <w:tr w:rsidR="00E01DB3" w14:paraId="75A490FF" w14:textId="77777777">
        <w:trPr>
          <w:cantSplit/>
          <w:tblHeader/>
        </w:trPr>
        <w:tc>
          <w:tcPr>
            <w:tcW w:w="9799" w:type="dxa"/>
            <w:gridSpan w:val="4"/>
          </w:tcPr>
          <w:p w14:paraId="0E47DAE1" w14:textId="77777777" w:rsidR="00E01DB3" w:rsidRDefault="00E01DB3">
            <w:pPr>
              <w:keepNext/>
              <w:pBdr>
                <w:top w:val="nil"/>
                <w:left w:val="nil"/>
                <w:bottom w:val="nil"/>
                <w:right w:val="nil"/>
                <w:between w:val="nil"/>
              </w:pBdr>
              <w:spacing w:after="0"/>
              <w:ind w:left="0" w:hanging="2"/>
              <w:jc w:val="center"/>
              <w:rPr>
                <w:color w:val="000000"/>
              </w:rPr>
            </w:pPr>
          </w:p>
        </w:tc>
      </w:tr>
      <w:tr w:rsidR="00E01DB3" w14:paraId="64592BF4" w14:textId="77777777">
        <w:trPr>
          <w:cantSplit/>
          <w:tblHeader/>
        </w:trPr>
        <w:tc>
          <w:tcPr>
            <w:tcW w:w="9799" w:type="dxa"/>
            <w:gridSpan w:val="4"/>
            <w:shd w:val="clear" w:color="auto" w:fill="8DB3E2"/>
            <w:tcMar>
              <w:top w:w="59" w:type="dxa"/>
              <w:left w:w="59" w:type="dxa"/>
              <w:bottom w:w="59" w:type="dxa"/>
              <w:right w:w="59" w:type="dxa"/>
            </w:tcMar>
          </w:tcPr>
          <w:p w14:paraId="455B8DBC"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b/>
                <w:color w:val="000000"/>
                <w:sz w:val="18"/>
                <w:szCs w:val="18"/>
              </w:rPr>
              <w:t>AM.3 - Individuare le strategie appropriate per la soluzione di problemi.</w:t>
            </w:r>
          </w:p>
        </w:tc>
      </w:tr>
      <w:tr w:rsidR="00E01DB3" w14:paraId="34E0345C" w14:textId="77777777">
        <w:trPr>
          <w:cantSplit/>
          <w:tblHeader/>
        </w:trPr>
        <w:tc>
          <w:tcPr>
            <w:tcW w:w="729" w:type="dxa"/>
          </w:tcPr>
          <w:p w14:paraId="4BF8147E"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6</w:t>
            </w:r>
          </w:p>
        </w:tc>
        <w:tc>
          <w:tcPr>
            <w:tcW w:w="806" w:type="dxa"/>
            <w:gridSpan w:val="2"/>
          </w:tcPr>
          <w:p w14:paraId="07371259"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66C79B60"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BASE</w:t>
            </w:r>
          </w:p>
        </w:tc>
        <w:tc>
          <w:tcPr>
            <w:tcW w:w="8264" w:type="dxa"/>
            <w:tcMar>
              <w:top w:w="29" w:type="dxa"/>
              <w:left w:w="29" w:type="dxa"/>
              <w:bottom w:w="29" w:type="dxa"/>
              <w:right w:w="29" w:type="dxa"/>
            </w:tcMar>
          </w:tcPr>
          <w:p w14:paraId="12A090D0"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Sotto la costante e diretta supervisione: Riconosce i dati essenziali in situazioni semplici e individua se guidato le fasi del percorso risolutivo. Seleziona il modello e formalizza in un contesto strutturato. Illustra il procedimento seguito, attraverso un uso essenziale del linguaggio specifico.</w:t>
            </w:r>
          </w:p>
        </w:tc>
      </w:tr>
      <w:tr w:rsidR="00E01DB3" w14:paraId="06E30B31" w14:textId="77777777">
        <w:trPr>
          <w:cantSplit/>
          <w:tblHeader/>
        </w:trPr>
        <w:tc>
          <w:tcPr>
            <w:tcW w:w="729" w:type="dxa"/>
          </w:tcPr>
          <w:p w14:paraId="18457B20"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3C913BF7" w14:textId="77777777" w:rsidR="00E01DB3" w:rsidRDefault="00000000">
            <w:pPr>
              <w:keepNext/>
              <w:pBdr>
                <w:top w:val="nil"/>
                <w:left w:val="nil"/>
                <w:bottom w:val="nil"/>
                <w:right w:val="nil"/>
                <w:between w:val="nil"/>
              </w:pBdr>
              <w:spacing w:after="0"/>
              <w:ind w:left="0" w:hanging="2"/>
              <w:jc w:val="center"/>
              <w:rPr>
                <w:color w:val="000000"/>
              </w:rPr>
            </w:pPr>
            <w:r>
              <w:rPr>
                <w:color w:val="000000"/>
              </w:rPr>
              <w:t>7-8</w:t>
            </w:r>
          </w:p>
        </w:tc>
        <w:tc>
          <w:tcPr>
            <w:tcW w:w="806" w:type="dxa"/>
            <w:gridSpan w:val="2"/>
          </w:tcPr>
          <w:p w14:paraId="2AB63532"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2B237710"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INTERM</w:t>
            </w:r>
          </w:p>
        </w:tc>
        <w:tc>
          <w:tcPr>
            <w:tcW w:w="8264" w:type="dxa"/>
            <w:tcMar>
              <w:top w:w="29" w:type="dxa"/>
              <w:left w:w="29" w:type="dxa"/>
              <w:bottom w:w="29" w:type="dxa"/>
              <w:right w:w="29" w:type="dxa"/>
            </w:tcMar>
          </w:tcPr>
          <w:p w14:paraId="0A9B67A0"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Operando in modo autonomo, sapendosi adattare al contesto: Riconosce i dati essenziali, scompone il problema in sotto problemi e individua le fasi del percorso risolutivo anche in casi diversi da quelli affrontati, attraverso una sequenza ordinata di operazioni coerenti ed efficaci. Seleziona il modello adeguato, collocandolo in una classe di problemi simili e formalizza in maniera corretta ed efficace. Illustra in modo completo il procedimento seguito, fornendo la soluzione corretta attraverso un uso preciso del linguaggio specifico.</w:t>
            </w:r>
          </w:p>
        </w:tc>
      </w:tr>
      <w:tr w:rsidR="00E01DB3" w14:paraId="4C7D33A3" w14:textId="77777777">
        <w:trPr>
          <w:cantSplit/>
          <w:tblHeader/>
        </w:trPr>
        <w:tc>
          <w:tcPr>
            <w:tcW w:w="729" w:type="dxa"/>
          </w:tcPr>
          <w:p w14:paraId="4F3114C4"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28F6855C" w14:textId="77777777" w:rsidR="00E01DB3" w:rsidRDefault="00000000">
            <w:pPr>
              <w:keepNext/>
              <w:pBdr>
                <w:top w:val="nil"/>
                <w:left w:val="nil"/>
                <w:bottom w:val="nil"/>
                <w:right w:val="nil"/>
                <w:between w:val="nil"/>
              </w:pBdr>
              <w:spacing w:after="0"/>
              <w:ind w:left="0" w:hanging="2"/>
              <w:jc w:val="center"/>
              <w:rPr>
                <w:color w:val="000000"/>
              </w:rPr>
            </w:pPr>
            <w:r>
              <w:rPr>
                <w:color w:val="000000"/>
              </w:rPr>
              <w:t>9-10</w:t>
            </w:r>
          </w:p>
        </w:tc>
        <w:tc>
          <w:tcPr>
            <w:tcW w:w="806" w:type="dxa"/>
            <w:gridSpan w:val="2"/>
          </w:tcPr>
          <w:p w14:paraId="1466F251"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4C6AC360"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AVANZ</w:t>
            </w:r>
          </w:p>
        </w:tc>
        <w:tc>
          <w:tcPr>
            <w:tcW w:w="8264" w:type="dxa"/>
            <w:tcMar>
              <w:top w:w="29" w:type="dxa"/>
              <w:left w:w="29" w:type="dxa"/>
              <w:bottom w:w="29" w:type="dxa"/>
              <w:right w:w="29" w:type="dxa"/>
            </w:tcMar>
          </w:tcPr>
          <w:p w14:paraId="36D60B53"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piena autonomia, sapendo fronteggiare anche compiti inediti: Riconosce i dati essenziali, scompone il problema in sotto problemi e individua le fasi del percorso risolutivo anche in casi articolati, ottimizzando il procedimento. Seleziona il modello adeguato, collocandolo in una classe di problemi simili e formalizza in maniera corretta e personale. Illustra e argomenta il procedimento seguito con un uso accurato della simbologia e del linguaggio specifico, anche attraverso le nuove tecnologie. Coordina gruppi di lavoro e guida i compagni nella corretta esecuzione del compito.</w:t>
            </w:r>
          </w:p>
        </w:tc>
      </w:tr>
      <w:tr w:rsidR="00E01DB3" w14:paraId="0A347F78" w14:textId="77777777">
        <w:trPr>
          <w:cantSplit/>
          <w:tblHeader/>
        </w:trPr>
        <w:tc>
          <w:tcPr>
            <w:tcW w:w="9799" w:type="dxa"/>
            <w:gridSpan w:val="4"/>
          </w:tcPr>
          <w:p w14:paraId="7A32CECD" w14:textId="77777777" w:rsidR="00E01DB3" w:rsidRDefault="00E01DB3">
            <w:pPr>
              <w:keepNext/>
              <w:pBdr>
                <w:top w:val="nil"/>
                <w:left w:val="nil"/>
                <w:bottom w:val="nil"/>
                <w:right w:val="nil"/>
                <w:between w:val="nil"/>
              </w:pBdr>
              <w:spacing w:after="0"/>
              <w:ind w:left="0" w:hanging="2"/>
              <w:jc w:val="center"/>
              <w:rPr>
                <w:color w:val="000000"/>
              </w:rPr>
            </w:pPr>
          </w:p>
        </w:tc>
      </w:tr>
      <w:tr w:rsidR="00E01DB3" w14:paraId="08AB53E8" w14:textId="77777777">
        <w:trPr>
          <w:cantSplit/>
          <w:tblHeader/>
        </w:trPr>
        <w:tc>
          <w:tcPr>
            <w:tcW w:w="9799" w:type="dxa"/>
            <w:gridSpan w:val="4"/>
            <w:shd w:val="clear" w:color="auto" w:fill="8DB3E2"/>
            <w:tcMar>
              <w:top w:w="59" w:type="dxa"/>
              <w:left w:w="59" w:type="dxa"/>
              <w:bottom w:w="59" w:type="dxa"/>
              <w:right w:w="59" w:type="dxa"/>
            </w:tcMar>
          </w:tcPr>
          <w:p w14:paraId="1B0ACEC6"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b/>
                <w:color w:val="000000"/>
                <w:sz w:val="18"/>
                <w:szCs w:val="18"/>
              </w:rPr>
              <w:t>AM.4 - Analizzare dati e interpretarli sviluppando deduzioni e ragionamenti sugli stessi, anche con l’ausilio di interpretazioni grafiche, usando consapevolmente gli strumenti di calcolo e le potenzialità offerte da applicazioni di tipo informatico.</w:t>
            </w:r>
          </w:p>
        </w:tc>
      </w:tr>
      <w:tr w:rsidR="00E01DB3" w14:paraId="6E592534" w14:textId="77777777">
        <w:trPr>
          <w:cantSplit/>
          <w:tblHeader/>
        </w:trPr>
        <w:tc>
          <w:tcPr>
            <w:tcW w:w="729" w:type="dxa"/>
          </w:tcPr>
          <w:p w14:paraId="2FBE93D2"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6</w:t>
            </w:r>
          </w:p>
        </w:tc>
        <w:tc>
          <w:tcPr>
            <w:tcW w:w="806" w:type="dxa"/>
            <w:gridSpan w:val="2"/>
          </w:tcPr>
          <w:p w14:paraId="3D399D08"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664A0928"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BASE</w:t>
            </w:r>
          </w:p>
        </w:tc>
        <w:tc>
          <w:tcPr>
            <w:tcW w:w="8264" w:type="dxa"/>
            <w:tcMar>
              <w:top w:w="29" w:type="dxa"/>
              <w:left w:w="29" w:type="dxa"/>
              <w:bottom w:w="29" w:type="dxa"/>
              <w:right w:w="29" w:type="dxa"/>
            </w:tcMar>
          </w:tcPr>
          <w:p w14:paraId="414E27C9"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Sotto la costante e diretta supervisione: Organizza i dati assegnati o rilevati. Seleziona il modello adeguato, applicandolo a contesti semplici. Studia il modello matematico e giunge a previsioni sull’andamento del fenomeno.</w:t>
            </w:r>
          </w:p>
        </w:tc>
      </w:tr>
      <w:tr w:rsidR="00E01DB3" w14:paraId="3D36D5E2" w14:textId="77777777">
        <w:trPr>
          <w:cantSplit/>
          <w:tblHeader/>
        </w:trPr>
        <w:tc>
          <w:tcPr>
            <w:tcW w:w="729" w:type="dxa"/>
          </w:tcPr>
          <w:p w14:paraId="6CF53E43"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7-8</w:t>
            </w:r>
          </w:p>
        </w:tc>
        <w:tc>
          <w:tcPr>
            <w:tcW w:w="806" w:type="dxa"/>
            <w:gridSpan w:val="2"/>
          </w:tcPr>
          <w:p w14:paraId="176292A5"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3BA0729F"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INTERM</w:t>
            </w:r>
          </w:p>
        </w:tc>
        <w:tc>
          <w:tcPr>
            <w:tcW w:w="8264" w:type="dxa"/>
            <w:tcMar>
              <w:top w:w="29" w:type="dxa"/>
              <w:left w:w="29" w:type="dxa"/>
              <w:bottom w:w="29" w:type="dxa"/>
              <w:right w:w="29" w:type="dxa"/>
            </w:tcMar>
          </w:tcPr>
          <w:p w14:paraId="155A1DD3"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Operando in modo autonomo, sapendosi adattare al contesto: Elabora, sintetizza e confronta dati con altri della stessa natura per fare anche previsioni sull’andamento del fenomeno. Seleziona il modello adeguato, utilizzando in modo appropriato le unità di misura, elabora i dati secondo il modello scelto, anche attraverso l’uso delle nuove tecnologie. Studia il modello, riesce a prevedere lo sviluppo del fenomeno e lo commenta, motivando i passaggi.</w:t>
            </w:r>
          </w:p>
        </w:tc>
      </w:tr>
      <w:tr w:rsidR="00E01DB3" w14:paraId="37FE03DC" w14:textId="77777777">
        <w:trPr>
          <w:cantSplit/>
          <w:tblHeader/>
        </w:trPr>
        <w:tc>
          <w:tcPr>
            <w:tcW w:w="729" w:type="dxa"/>
          </w:tcPr>
          <w:p w14:paraId="7BB81BB6" w14:textId="77777777" w:rsidR="00E01DB3" w:rsidRDefault="00000000">
            <w:pPr>
              <w:keepNext/>
              <w:pBdr>
                <w:top w:val="nil"/>
                <w:left w:val="nil"/>
                <w:bottom w:val="nil"/>
                <w:right w:val="nil"/>
                <w:between w:val="nil"/>
              </w:pBdr>
              <w:spacing w:after="0"/>
              <w:ind w:left="0" w:hanging="2"/>
              <w:jc w:val="center"/>
              <w:rPr>
                <w:color w:val="000000"/>
              </w:rPr>
            </w:pPr>
            <w:r>
              <w:rPr>
                <w:color w:val="000000"/>
              </w:rPr>
              <w:lastRenderedPageBreak/>
              <w:t>VOTO</w:t>
            </w:r>
          </w:p>
          <w:p w14:paraId="610C0270" w14:textId="77777777" w:rsidR="00E01DB3" w:rsidRDefault="00000000">
            <w:pPr>
              <w:keepNext/>
              <w:pBdr>
                <w:top w:val="nil"/>
                <w:left w:val="nil"/>
                <w:bottom w:val="nil"/>
                <w:right w:val="nil"/>
                <w:between w:val="nil"/>
              </w:pBdr>
              <w:spacing w:after="0"/>
              <w:ind w:left="0" w:hanging="2"/>
              <w:jc w:val="center"/>
              <w:rPr>
                <w:color w:val="000000"/>
              </w:rPr>
            </w:pPr>
            <w:r>
              <w:rPr>
                <w:color w:val="000000"/>
              </w:rPr>
              <w:t>9-10</w:t>
            </w:r>
          </w:p>
        </w:tc>
        <w:tc>
          <w:tcPr>
            <w:tcW w:w="806" w:type="dxa"/>
            <w:gridSpan w:val="2"/>
          </w:tcPr>
          <w:p w14:paraId="24C65D21"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68EF77AE"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AVANZ</w:t>
            </w:r>
          </w:p>
        </w:tc>
        <w:tc>
          <w:tcPr>
            <w:tcW w:w="8264" w:type="dxa"/>
            <w:tcMar>
              <w:top w:w="29" w:type="dxa"/>
              <w:left w:w="29" w:type="dxa"/>
              <w:bottom w:w="29" w:type="dxa"/>
              <w:right w:w="29" w:type="dxa"/>
            </w:tcMar>
          </w:tcPr>
          <w:p w14:paraId="45CF2CFF"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piena autonomia, sapendo fronteggiare anche compiti inediti: Opera con i dati in modo personale e flessibile (organizzando il lavoro manualmente o attraverso la realizzazione di semplici macro o mediante l’uso di calcolatori tascabili), sapendo confrontare dati con altri della stessa natura o di natura diversa effettuando previsioni sull’andamento del fenomeno. Seleziona un modello che consenta di adottare una strategia rapida, anche attraverso l’uso delle nuove tecnologie. Studia il modello analizzando, confrontando e proponendo ipotesi di previsione sul fenomeno osservato. Seleziona tra i modelli conosciuti quello più efficace, anche utilizzando le nuove tecnologie. Coordina gruppi di lavoro e guida i compagni nella corretta esecuzione del compito.</w:t>
            </w:r>
          </w:p>
        </w:tc>
      </w:tr>
      <w:tr w:rsidR="00E01DB3" w14:paraId="02E6D93E" w14:textId="77777777">
        <w:trPr>
          <w:cantSplit/>
          <w:tblHeader/>
        </w:trPr>
        <w:tc>
          <w:tcPr>
            <w:tcW w:w="9799" w:type="dxa"/>
            <w:gridSpan w:val="4"/>
          </w:tcPr>
          <w:p w14:paraId="26E6E4DE" w14:textId="77777777" w:rsidR="00E01DB3" w:rsidRDefault="00000000">
            <w:pPr>
              <w:keepNext/>
              <w:pBdr>
                <w:top w:val="nil"/>
                <w:left w:val="nil"/>
                <w:bottom w:val="nil"/>
                <w:right w:val="nil"/>
                <w:between w:val="nil"/>
              </w:pBdr>
              <w:spacing w:after="0"/>
              <w:ind w:left="0" w:hanging="2"/>
              <w:jc w:val="center"/>
              <w:rPr>
                <w:color w:val="000000"/>
              </w:rPr>
            </w:pPr>
            <w:r>
              <w:rPr>
                <w:color w:val="000000"/>
              </w:rPr>
              <w:br/>
            </w:r>
            <w:r>
              <w:rPr>
                <w:color w:val="000000"/>
              </w:rPr>
              <w:br/>
            </w:r>
          </w:p>
        </w:tc>
      </w:tr>
      <w:tr w:rsidR="00E01DB3" w14:paraId="4FC0D4DE" w14:textId="77777777">
        <w:trPr>
          <w:cantSplit/>
          <w:tblHeader/>
        </w:trPr>
        <w:tc>
          <w:tcPr>
            <w:tcW w:w="9799" w:type="dxa"/>
            <w:gridSpan w:val="4"/>
            <w:shd w:val="clear" w:color="auto" w:fill="00B050"/>
            <w:tcMar>
              <w:top w:w="150" w:type="dxa"/>
              <w:left w:w="150" w:type="dxa"/>
              <w:bottom w:w="150" w:type="dxa"/>
              <w:right w:w="150" w:type="dxa"/>
            </w:tcMar>
          </w:tcPr>
          <w:p w14:paraId="6D28C2AA" w14:textId="77777777" w:rsidR="00E01DB3" w:rsidRDefault="00000000">
            <w:pPr>
              <w:keepNext/>
              <w:pBdr>
                <w:top w:val="nil"/>
                <w:left w:val="nil"/>
                <w:bottom w:val="nil"/>
                <w:right w:val="nil"/>
                <w:between w:val="nil"/>
              </w:pBdr>
              <w:spacing w:after="0"/>
              <w:ind w:left="0" w:hanging="2"/>
              <w:rPr>
                <w:color w:val="000000"/>
              </w:rPr>
            </w:pPr>
            <w:r>
              <w:rPr>
                <w:rFonts w:ascii="Verdana" w:eastAsia="Verdana" w:hAnsi="Verdana" w:cs="Verdana"/>
                <w:b/>
                <w:i/>
                <w:color w:val="000000"/>
                <w:sz w:val="18"/>
                <w:szCs w:val="18"/>
              </w:rPr>
              <w:t>» COMPETENZE DI ASSE - ASSE SCIENTIFICO-TECNOLOGICO</w:t>
            </w:r>
          </w:p>
        </w:tc>
      </w:tr>
      <w:tr w:rsidR="00E01DB3" w14:paraId="7A4A6690" w14:textId="77777777">
        <w:trPr>
          <w:cantSplit/>
          <w:tblHeader/>
        </w:trPr>
        <w:tc>
          <w:tcPr>
            <w:tcW w:w="9799" w:type="dxa"/>
            <w:gridSpan w:val="4"/>
            <w:shd w:val="clear" w:color="auto" w:fill="C2D69B"/>
            <w:tcMar>
              <w:top w:w="59" w:type="dxa"/>
              <w:left w:w="59" w:type="dxa"/>
              <w:bottom w:w="59" w:type="dxa"/>
              <w:right w:w="59" w:type="dxa"/>
            </w:tcMar>
          </w:tcPr>
          <w:p w14:paraId="33B322CA"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b/>
                <w:color w:val="000000"/>
                <w:sz w:val="18"/>
                <w:szCs w:val="18"/>
              </w:rPr>
              <w:t>AST.1 - Osservare, descrivere ed analizzare fenomeni, appartenenti alla realtà naturale e artificiale e riconoscere nelle sue varie forme i concetti di sistema e di complessità</w:t>
            </w:r>
          </w:p>
        </w:tc>
      </w:tr>
      <w:tr w:rsidR="00E01DB3" w14:paraId="3AE74746" w14:textId="77777777">
        <w:trPr>
          <w:cantSplit/>
          <w:tblHeader/>
        </w:trPr>
        <w:tc>
          <w:tcPr>
            <w:tcW w:w="729" w:type="dxa"/>
          </w:tcPr>
          <w:p w14:paraId="134D9196"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6</w:t>
            </w:r>
          </w:p>
        </w:tc>
        <w:tc>
          <w:tcPr>
            <w:tcW w:w="806" w:type="dxa"/>
            <w:gridSpan w:val="2"/>
          </w:tcPr>
          <w:p w14:paraId="21D6D0EE"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4919FF18"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BASE</w:t>
            </w:r>
          </w:p>
        </w:tc>
        <w:tc>
          <w:tcPr>
            <w:tcW w:w="8264" w:type="dxa"/>
            <w:tcMar>
              <w:top w:w="29" w:type="dxa"/>
              <w:left w:w="29" w:type="dxa"/>
              <w:bottom w:w="29" w:type="dxa"/>
              <w:right w:w="29" w:type="dxa"/>
            </w:tcMar>
          </w:tcPr>
          <w:p w14:paraId="055C243F"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contesto strutturato e guidato: Comprende semplici esperienze di laboratorio rilevando dati e misure necessarie. Osserva un ambiente, riconosce alcune variabili chimiche e fisiche che lo caratterizzano e alcuni degli organismi che in esso vivono. Elenca e riconosce gli elementi più significativi e le interazioni dell’ambiente osservato. Osserva i fenomeni biologici, metereologici e geologici e fornito l’esempio raccoglie in tabelle predisposte dati (chimici, fisici e biologici). Comprende la lettura e le interpretazioni fornite dal docente di tabelle e grafici. Sottolinea distinguendoli i fattori biotici e abiotici caratteristici di un ecosistema e di un bioindicatore. Reperisce fonti di informazione e le seleziona in relazione allo scopo. Comprende, diagrammi e schemi logici proposti dal docente. Utilizza uno schema di lavoro già predisposto.</w:t>
            </w:r>
          </w:p>
        </w:tc>
      </w:tr>
      <w:tr w:rsidR="00E01DB3" w14:paraId="6683717C" w14:textId="77777777">
        <w:trPr>
          <w:cantSplit/>
          <w:tblHeader/>
        </w:trPr>
        <w:tc>
          <w:tcPr>
            <w:tcW w:w="729" w:type="dxa"/>
          </w:tcPr>
          <w:p w14:paraId="55A61FB8"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7-8</w:t>
            </w:r>
          </w:p>
        </w:tc>
        <w:tc>
          <w:tcPr>
            <w:tcW w:w="806" w:type="dxa"/>
            <w:gridSpan w:val="2"/>
          </w:tcPr>
          <w:p w14:paraId="611BC722"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01B355C5"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INTERM</w:t>
            </w:r>
          </w:p>
        </w:tc>
        <w:tc>
          <w:tcPr>
            <w:tcW w:w="8264" w:type="dxa"/>
            <w:tcMar>
              <w:top w:w="29" w:type="dxa"/>
              <w:left w:w="29" w:type="dxa"/>
              <w:bottom w:w="29" w:type="dxa"/>
              <w:right w:w="29" w:type="dxa"/>
            </w:tcMar>
          </w:tcPr>
          <w:p w14:paraId="57EE280D"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Gestisce in autonomia compiti e problemi: Progetta semplici esperienze di laboratorio e rileva i dati e le misure necessarie. Osserva con attenzione l’ambiente naturale o antropizzato e distingue i principali elementi del paesaggio, individua le variabili chimiche e fisiche che lo caratterizzano e riconosce alcune fra le specie più frequenti. Osserva, elenca e distingue gli elementi più significativi dell’ambiente naturale ed antropizzato, e riconosce le interazioni fra sistemi. Osserva e distingue i fenomeni biologici, metereologici e geologici, registra in tabelle ed elabora, mediante grafici, dati qualitativi e quantitativi di tipo chimico, fisico, biologico. Costruisce tabelle e grafici con i dati raccolti e li interpreta. Distingue fattori biotici e abiotici di un ecosistema e alcuni fattori limitanti in relazione alla frequenza delle diverse specie presenti. Reperisce fonti di informazione, le seleziona e le analizza. Costruisce diagrammi e schemi logici. Applica uno schema di lavoro-ricerca di analisi ambientale di tipo semplice.</w:t>
            </w:r>
          </w:p>
        </w:tc>
      </w:tr>
      <w:tr w:rsidR="00E01DB3" w14:paraId="685DAC18" w14:textId="77777777">
        <w:trPr>
          <w:cantSplit/>
          <w:tblHeader/>
        </w:trPr>
        <w:tc>
          <w:tcPr>
            <w:tcW w:w="729" w:type="dxa"/>
          </w:tcPr>
          <w:p w14:paraId="5BA58F11" w14:textId="77777777" w:rsidR="00E01DB3" w:rsidRDefault="00000000">
            <w:pPr>
              <w:keepNext/>
              <w:pBdr>
                <w:top w:val="nil"/>
                <w:left w:val="nil"/>
                <w:bottom w:val="nil"/>
                <w:right w:val="nil"/>
                <w:between w:val="nil"/>
              </w:pBdr>
              <w:spacing w:after="0"/>
              <w:ind w:left="0" w:hanging="2"/>
              <w:jc w:val="center"/>
              <w:rPr>
                <w:color w:val="000000"/>
              </w:rPr>
            </w:pPr>
            <w:r>
              <w:rPr>
                <w:color w:val="000000"/>
              </w:rPr>
              <w:lastRenderedPageBreak/>
              <w:t>VOTO</w:t>
            </w:r>
          </w:p>
          <w:p w14:paraId="796E6407" w14:textId="77777777" w:rsidR="00E01DB3" w:rsidRDefault="00000000">
            <w:pPr>
              <w:keepNext/>
              <w:pBdr>
                <w:top w:val="nil"/>
                <w:left w:val="nil"/>
                <w:bottom w:val="nil"/>
                <w:right w:val="nil"/>
                <w:between w:val="nil"/>
              </w:pBdr>
              <w:spacing w:after="0"/>
              <w:ind w:left="0" w:hanging="2"/>
              <w:jc w:val="center"/>
              <w:rPr>
                <w:color w:val="000000"/>
              </w:rPr>
            </w:pPr>
            <w:r>
              <w:rPr>
                <w:color w:val="000000"/>
              </w:rPr>
              <w:t>9-10</w:t>
            </w:r>
          </w:p>
        </w:tc>
        <w:tc>
          <w:tcPr>
            <w:tcW w:w="806" w:type="dxa"/>
            <w:gridSpan w:val="2"/>
          </w:tcPr>
          <w:p w14:paraId="1B004D1E"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759B3304"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AVANZ</w:t>
            </w:r>
          </w:p>
        </w:tc>
        <w:tc>
          <w:tcPr>
            <w:tcW w:w="8264" w:type="dxa"/>
            <w:tcMar>
              <w:top w:w="29" w:type="dxa"/>
              <w:left w:w="29" w:type="dxa"/>
              <w:bottom w:w="29" w:type="dxa"/>
              <w:right w:w="29" w:type="dxa"/>
            </w:tcMar>
          </w:tcPr>
          <w:p w14:paraId="5E01065B"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contesti variabili gestisce e coordina: Progetta esperienze di laboratorio anche i impegnative e rileva i dati e le misure necessarie. Osserva con senso critico l’ambiente naturale o antropizzato e distingue gli elementi del paesaggio, individua possibili problemi chimici e fisici e biologici e riconosce le specie che lo caratterizzano. Osserva, elenca e distingue le componenti dell’ambiente naturale ed antropizzato, riconosce le interazioni fra sistemi, e le relazioni di causa ed effetto anche coordinando ricerche di gruppo. Osserva e distingue i fenomeni biologici, meteorologici e geologici, registra in tabelle, ed elabora mediante grafici, dati qualitativi e quantitativi. Analizza i fenomeni mediante confronto. Organizza e rappresenta i dati raccolti, presentando i risultati dell’analisi ed interpretandoli in modo personale. Distingue fattori biotici e abiotici di un ecosistema e i fattori limitanti in relazione alla frequenza delle diverse specie presenti. Reperisce fonti di informazione, le seleziona e le analizza e ne fa sintesi. Utilizza in modo originale modelli e schemi interpretativi. Costruisce e applica uno schema di lavoro-ricerca di analisi ambientale.</w:t>
            </w:r>
          </w:p>
        </w:tc>
      </w:tr>
      <w:tr w:rsidR="00E01DB3" w14:paraId="528C27B6" w14:textId="77777777">
        <w:trPr>
          <w:cantSplit/>
          <w:tblHeader/>
        </w:trPr>
        <w:tc>
          <w:tcPr>
            <w:tcW w:w="9799" w:type="dxa"/>
            <w:gridSpan w:val="4"/>
          </w:tcPr>
          <w:p w14:paraId="6CA00928" w14:textId="77777777" w:rsidR="00E01DB3" w:rsidRDefault="00E01DB3">
            <w:pPr>
              <w:keepNext/>
              <w:pBdr>
                <w:top w:val="nil"/>
                <w:left w:val="nil"/>
                <w:bottom w:val="nil"/>
                <w:right w:val="nil"/>
                <w:between w:val="nil"/>
              </w:pBdr>
              <w:spacing w:after="0"/>
              <w:ind w:left="0" w:hanging="2"/>
              <w:jc w:val="center"/>
              <w:rPr>
                <w:color w:val="000000"/>
              </w:rPr>
            </w:pPr>
          </w:p>
        </w:tc>
      </w:tr>
      <w:tr w:rsidR="00E01DB3" w14:paraId="4E5FB43F" w14:textId="77777777">
        <w:trPr>
          <w:cantSplit/>
          <w:tblHeader/>
        </w:trPr>
        <w:tc>
          <w:tcPr>
            <w:tcW w:w="9799" w:type="dxa"/>
            <w:gridSpan w:val="4"/>
            <w:shd w:val="clear" w:color="auto" w:fill="C2D69B"/>
            <w:tcMar>
              <w:top w:w="59" w:type="dxa"/>
              <w:left w:w="59" w:type="dxa"/>
              <w:bottom w:w="59" w:type="dxa"/>
              <w:right w:w="59" w:type="dxa"/>
            </w:tcMar>
          </w:tcPr>
          <w:p w14:paraId="65DC4569"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b/>
                <w:color w:val="000000"/>
                <w:sz w:val="18"/>
                <w:szCs w:val="18"/>
              </w:rPr>
              <w:t>AST.2 - Analizzare qualitativamente e quantitativamente fenomeni legati alle trasformazioni di energia a partire dall’esperienza</w:t>
            </w:r>
          </w:p>
        </w:tc>
      </w:tr>
      <w:tr w:rsidR="00E01DB3" w14:paraId="3486DEBE" w14:textId="77777777">
        <w:trPr>
          <w:cantSplit/>
          <w:tblHeader/>
        </w:trPr>
        <w:tc>
          <w:tcPr>
            <w:tcW w:w="802" w:type="dxa"/>
            <w:gridSpan w:val="2"/>
          </w:tcPr>
          <w:p w14:paraId="4892AC54"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6</w:t>
            </w:r>
          </w:p>
        </w:tc>
        <w:tc>
          <w:tcPr>
            <w:tcW w:w="733" w:type="dxa"/>
          </w:tcPr>
          <w:p w14:paraId="3DE9EB62"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51F7D269"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BASE</w:t>
            </w:r>
          </w:p>
        </w:tc>
        <w:tc>
          <w:tcPr>
            <w:tcW w:w="8264" w:type="dxa"/>
            <w:tcMar>
              <w:top w:w="29" w:type="dxa"/>
              <w:left w:w="29" w:type="dxa"/>
              <w:bottom w:w="29" w:type="dxa"/>
              <w:right w:w="29" w:type="dxa"/>
            </w:tcMar>
          </w:tcPr>
          <w:p w14:paraId="2B4FEEBF"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contesto strutturato e guidato. Sa raccogliere i dati essenziali legati a contenuti noti e organizzarli in tabelle e grafici. Sottolinea fra esempi forniti di fenomeni naturali e artificiali legati alle trasformazioni di energia quelli derivabili dall’esperienza. Riconosce i principi della dinamica in semplici esperienze didattiche. Utilizza in modo semplice i concetti di temperatura, calore e trasformazione termica nella risoluzione di problemi elementari legati all’esperienza quotidiana. Riconosce trasformazioni di energia del fenomeno oggetto di studio. Forniti degli esempi individua alcune fasi che rappresentano dal punto di vista ambientale un costo energetico. Osserva e indica le differenze più evidenti fra sistemi produttivi diversi. Comprende in un percorso strutturato un’ipotesi di bilancio energetico.</w:t>
            </w:r>
          </w:p>
        </w:tc>
      </w:tr>
      <w:tr w:rsidR="00E01DB3" w14:paraId="2AAC62EE" w14:textId="77777777">
        <w:trPr>
          <w:cantSplit/>
          <w:tblHeader/>
        </w:trPr>
        <w:tc>
          <w:tcPr>
            <w:tcW w:w="802" w:type="dxa"/>
            <w:gridSpan w:val="2"/>
          </w:tcPr>
          <w:p w14:paraId="351BF232"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0C273378" w14:textId="77777777" w:rsidR="00E01DB3" w:rsidRDefault="00000000">
            <w:pPr>
              <w:keepNext/>
              <w:pBdr>
                <w:top w:val="nil"/>
                <w:left w:val="nil"/>
                <w:bottom w:val="nil"/>
                <w:right w:val="nil"/>
                <w:between w:val="nil"/>
              </w:pBdr>
              <w:spacing w:after="0"/>
              <w:ind w:left="0" w:hanging="2"/>
              <w:jc w:val="center"/>
              <w:rPr>
                <w:color w:val="000000"/>
              </w:rPr>
            </w:pPr>
            <w:r>
              <w:rPr>
                <w:color w:val="000000"/>
              </w:rPr>
              <w:t>7-8</w:t>
            </w:r>
          </w:p>
        </w:tc>
        <w:tc>
          <w:tcPr>
            <w:tcW w:w="733" w:type="dxa"/>
          </w:tcPr>
          <w:p w14:paraId="56EE4B20"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0EC4DDE0"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INTERM</w:t>
            </w:r>
          </w:p>
        </w:tc>
        <w:tc>
          <w:tcPr>
            <w:tcW w:w="8264" w:type="dxa"/>
            <w:tcMar>
              <w:top w:w="29" w:type="dxa"/>
              <w:left w:w="29" w:type="dxa"/>
              <w:bottom w:w="29" w:type="dxa"/>
              <w:right w:w="29" w:type="dxa"/>
            </w:tcMar>
          </w:tcPr>
          <w:p w14:paraId="31808649"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autonomia e differenti contesti: Raccoglie tutti i dati relativi a diversi contesti osservati e li rappresenta con tabelle e grafici. Ricava dall’esperienza esempi di fenomeni naturali e artificiali legati alle trasformazioni di energia e li descrive. Comprende e riconosce autonomamente i principi della dinamica in vari contesti Utilizza i concetti di temperatura, calore e trasformazione termica nella risoluzione di problemi pratici in vari contesti. Analizza qualitativamente e quantitativamente le trasformazioni di energia del fenomeno oggetto di studio Individua e valuta, le fasi che rappresentano dal punto di vista ambientale un costo energetico. Distingue le differenze fra sistemi produttivi diversi. Redige un’ipotesi di bilancio energetico e se guidato lo valuta.</w:t>
            </w:r>
          </w:p>
        </w:tc>
      </w:tr>
      <w:tr w:rsidR="00E01DB3" w14:paraId="4F12DD0E" w14:textId="77777777">
        <w:trPr>
          <w:cantSplit/>
          <w:tblHeader/>
        </w:trPr>
        <w:tc>
          <w:tcPr>
            <w:tcW w:w="802" w:type="dxa"/>
            <w:gridSpan w:val="2"/>
          </w:tcPr>
          <w:p w14:paraId="325C1815"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1214AC62" w14:textId="77777777" w:rsidR="00E01DB3" w:rsidRDefault="00000000">
            <w:pPr>
              <w:keepNext/>
              <w:pBdr>
                <w:top w:val="nil"/>
                <w:left w:val="nil"/>
                <w:bottom w:val="nil"/>
                <w:right w:val="nil"/>
                <w:between w:val="nil"/>
              </w:pBdr>
              <w:spacing w:after="0"/>
              <w:ind w:left="0" w:hanging="2"/>
              <w:jc w:val="center"/>
              <w:rPr>
                <w:color w:val="000000"/>
              </w:rPr>
            </w:pPr>
            <w:r>
              <w:rPr>
                <w:color w:val="000000"/>
              </w:rPr>
              <w:t>9-10</w:t>
            </w:r>
          </w:p>
        </w:tc>
        <w:tc>
          <w:tcPr>
            <w:tcW w:w="733" w:type="dxa"/>
          </w:tcPr>
          <w:p w14:paraId="3E25DB68"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4D5EFA46"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AVANZ</w:t>
            </w:r>
          </w:p>
        </w:tc>
        <w:tc>
          <w:tcPr>
            <w:tcW w:w="8264" w:type="dxa"/>
            <w:tcMar>
              <w:top w:w="29" w:type="dxa"/>
              <w:left w:w="29" w:type="dxa"/>
              <w:bottom w:w="29" w:type="dxa"/>
              <w:right w:w="29" w:type="dxa"/>
            </w:tcMar>
          </w:tcPr>
          <w:p w14:paraId="4FB432EF"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forma autogestita, e con compiti di coordinazione. Raccolta dei dati relativi a diversi contesti e la loro organizzazione e rappresentazione con tabelle e grafici. Confronta esempi di fenomeni naturali e artificiali legati alle trasformazioni di energia e li descrive. Comprende e riconosce i principi della dinamica in vari contesti. Confronta in modo personale gli elementi diversi osservati. Utilizza i concetti di temperatura, calore e trasformazione termica. Individua e valuta la soluzione più idonea in vari contesti. Analizza, confronta e valuta qualitativamente e quantitativamente le trasformazioni di energia del fenomeno oggetto di studio. Individua e valuta le fasi che rappresentano dal punto di vista ambientale un costo energetico. Propone soluzioni per la riduzione dell’impatto ambientale Distingue e valuta in modo autonomo ed originale le differenze fra sistemi produttivi diversi. Redige un’ipotesi di bilancio energetico facendo le opportune valutazioni in forma originale</w:t>
            </w:r>
          </w:p>
        </w:tc>
      </w:tr>
      <w:tr w:rsidR="00E01DB3" w14:paraId="0E435C1C" w14:textId="77777777">
        <w:trPr>
          <w:cantSplit/>
          <w:tblHeader/>
        </w:trPr>
        <w:tc>
          <w:tcPr>
            <w:tcW w:w="9799" w:type="dxa"/>
            <w:gridSpan w:val="4"/>
          </w:tcPr>
          <w:p w14:paraId="21B740F3" w14:textId="77777777" w:rsidR="00E01DB3" w:rsidRDefault="00E01DB3">
            <w:pPr>
              <w:keepNext/>
              <w:pBdr>
                <w:top w:val="nil"/>
                <w:left w:val="nil"/>
                <w:bottom w:val="nil"/>
                <w:right w:val="nil"/>
                <w:between w:val="nil"/>
              </w:pBdr>
              <w:spacing w:after="0"/>
              <w:ind w:left="0" w:hanging="2"/>
              <w:jc w:val="center"/>
              <w:rPr>
                <w:color w:val="000000"/>
              </w:rPr>
            </w:pPr>
          </w:p>
        </w:tc>
      </w:tr>
      <w:tr w:rsidR="00E01DB3" w14:paraId="02E28CD2" w14:textId="77777777">
        <w:trPr>
          <w:cantSplit/>
          <w:tblHeader/>
        </w:trPr>
        <w:tc>
          <w:tcPr>
            <w:tcW w:w="9799" w:type="dxa"/>
            <w:gridSpan w:val="4"/>
            <w:shd w:val="clear" w:color="auto" w:fill="C2D69B"/>
            <w:tcMar>
              <w:top w:w="59" w:type="dxa"/>
              <w:left w:w="59" w:type="dxa"/>
              <w:bottom w:w="59" w:type="dxa"/>
              <w:right w:w="59" w:type="dxa"/>
            </w:tcMar>
          </w:tcPr>
          <w:p w14:paraId="493149A1"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b/>
                <w:color w:val="000000"/>
                <w:sz w:val="18"/>
                <w:szCs w:val="18"/>
              </w:rPr>
              <w:lastRenderedPageBreak/>
              <w:t>AST.3 - Essere consapevole delle potenzialità delle tecnologie rispetto al contesto culturale e sociale in cui vengono applicate</w:t>
            </w:r>
          </w:p>
        </w:tc>
      </w:tr>
      <w:tr w:rsidR="00E01DB3" w14:paraId="64006D3B" w14:textId="77777777">
        <w:trPr>
          <w:cantSplit/>
          <w:tblHeader/>
        </w:trPr>
        <w:tc>
          <w:tcPr>
            <w:tcW w:w="802" w:type="dxa"/>
            <w:gridSpan w:val="2"/>
          </w:tcPr>
          <w:p w14:paraId="4840F3E9"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6</w:t>
            </w:r>
          </w:p>
        </w:tc>
        <w:tc>
          <w:tcPr>
            <w:tcW w:w="733" w:type="dxa"/>
          </w:tcPr>
          <w:p w14:paraId="7ED9FE25"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0BF7D3BF"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BASE</w:t>
            </w:r>
          </w:p>
        </w:tc>
        <w:tc>
          <w:tcPr>
            <w:tcW w:w="8264" w:type="dxa"/>
            <w:tcMar>
              <w:top w:w="29" w:type="dxa"/>
              <w:left w:w="29" w:type="dxa"/>
              <w:bottom w:w="29" w:type="dxa"/>
              <w:right w:w="29" w:type="dxa"/>
            </w:tcMar>
          </w:tcPr>
          <w:p w14:paraId="3D82F511"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un contesto strutturato e seguendo precise indicazioni scritte e/o suggerimenti: identifica un esempio di tecnologia che risponde ad un bisogno suggerito riconosce un problema e comprende i percorsi proposti per risolverlo; elenca opportunamente la sequenza fornita delle fasi della progettazione a partire dall’idea che vuole realizzare; identifica qualche semplice esempio di applicazione delle tecnologie informatiche; utilizza i software più elementari</w:t>
            </w:r>
          </w:p>
        </w:tc>
      </w:tr>
      <w:tr w:rsidR="00E01DB3" w14:paraId="605EA474" w14:textId="77777777">
        <w:trPr>
          <w:cantSplit/>
          <w:tblHeader/>
        </w:trPr>
        <w:tc>
          <w:tcPr>
            <w:tcW w:w="802" w:type="dxa"/>
            <w:gridSpan w:val="2"/>
          </w:tcPr>
          <w:p w14:paraId="7F6B6B63"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5703B7F0" w14:textId="77777777" w:rsidR="00E01DB3" w:rsidRDefault="00000000">
            <w:pPr>
              <w:keepNext/>
              <w:pBdr>
                <w:top w:val="nil"/>
                <w:left w:val="nil"/>
                <w:bottom w:val="nil"/>
                <w:right w:val="nil"/>
                <w:between w:val="nil"/>
              </w:pBdr>
              <w:spacing w:after="0"/>
              <w:ind w:left="0" w:hanging="2"/>
              <w:jc w:val="center"/>
              <w:rPr>
                <w:color w:val="000000"/>
              </w:rPr>
            </w:pPr>
            <w:r>
              <w:rPr>
                <w:color w:val="000000"/>
              </w:rPr>
              <w:t>7-8</w:t>
            </w:r>
          </w:p>
        </w:tc>
        <w:tc>
          <w:tcPr>
            <w:tcW w:w="733" w:type="dxa"/>
          </w:tcPr>
          <w:p w14:paraId="44B45F82"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56C0D897"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INTERM</w:t>
            </w:r>
          </w:p>
        </w:tc>
        <w:tc>
          <w:tcPr>
            <w:tcW w:w="8264" w:type="dxa"/>
            <w:tcMar>
              <w:top w:w="29" w:type="dxa"/>
              <w:left w:w="29" w:type="dxa"/>
              <w:bottom w:w="29" w:type="dxa"/>
              <w:right w:w="29" w:type="dxa"/>
            </w:tcMar>
          </w:tcPr>
          <w:p w14:paraId="3F41F4F1"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modo autonomo e adeguato alla circostanze e ai compiti, con responsabità: identifica un esempio di tecnologia esistente che risponde a bisogni della vita quotidiana porta a termine l'identificazione di un problema e indica la soluzione più opportuna rispetto al caso specifico; identifica le fasi della progettazione a partire dall’idea che vuole realizzare; identifica esempi di applicazione delle tecnologie informatiche in vari ambiti; utilizza i software più comuni e quelli specifici</w:t>
            </w:r>
          </w:p>
        </w:tc>
      </w:tr>
      <w:tr w:rsidR="00E01DB3" w14:paraId="0B1447C7" w14:textId="77777777">
        <w:trPr>
          <w:cantSplit/>
          <w:tblHeader/>
        </w:trPr>
        <w:tc>
          <w:tcPr>
            <w:tcW w:w="802" w:type="dxa"/>
            <w:gridSpan w:val="2"/>
          </w:tcPr>
          <w:p w14:paraId="29D7ED5A"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5BB96F29" w14:textId="77777777" w:rsidR="00E01DB3" w:rsidRDefault="00000000">
            <w:pPr>
              <w:keepNext/>
              <w:pBdr>
                <w:top w:val="nil"/>
                <w:left w:val="nil"/>
                <w:bottom w:val="nil"/>
                <w:right w:val="nil"/>
                <w:between w:val="nil"/>
              </w:pBdr>
              <w:spacing w:after="0"/>
              <w:ind w:left="0" w:hanging="2"/>
              <w:jc w:val="center"/>
              <w:rPr>
                <w:color w:val="000000"/>
              </w:rPr>
            </w:pPr>
            <w:r>
              <w:rPr>
                <w:color w:val="000000"/>
              </w:rPr>
              <w:t>9-10</w:t>
            </w:r>
          </w:p>
        </w:tc>
        <w:tc>
          <w:tcPr>
            <w:tcW w:w="733" w:type="dxa"/>
          </w:tcPr>
          <w:p w14:paraId="73EA4D16"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7E9C32FC"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AVANZ</w:t>
            </w:r>
          </w:p>
        </w:tc>
        <w:tc>
          <w:tcPr>
            <w:tcW w:w="8264" w:type="dxa"/>
            <w:tcMar>
              <w:top w:w="29" w:type="dxa"/>
              <w:left w:w="29" w:type="dxa"/>
              <w:bottom w:w="29" w:type="dxa"/>
              <w:right w:w="29" w:type="dxa"/>
            </w:tcMar>
          </w:tcPr>
          <w:p w14:paraId="495CE043"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autonomia, proponendo miglioramenti e assumendosi responsabilità di coordinamento e di valutazione anche in contesto non prevedibile: decide nell'ambito di lavori di gruppo, quale sia la tecnologia più adatta, in risposta ad un bisogno valutandone criticamente la convenienza; identifica i possibili problemi di un processo, stabilisce come risolverli coordinando il gruppo di lavoro e studiando gli eventuali percorsi di miglioramento in progress; coordina, nell’ambito di un lavoro di gruppo le fasi della progettazione a partire da un idea; utilizza in modo efficace le tecnologie informatiche in relazione allo scopo. Utilizza con sicurezza vari software</w:t>
            </w:r>
          </w:p>
        </w:tc>
      </w:tr>
      <w:tr w:rsidR="00E01DB3" w14:paraId="7099E5BD" w14:textId="77777777">
        <w:trPr>
          <w:cantSplit/>
          <w:tblHeader/>
        </w:trPr>
        <w:tc>
          <w:tcPr>
            <w:tcW w:w="9799" w:type="dxa"/>
            <w:gridSpan w:val="4"/>
          </w:tcPr>
          <w:p w14:paraId="2412642D" w14:textId="77777777" w:rsidR="00E01DB3" w:rsidRDefault="00E01DB3">
            <w:pPr>
              <w:keepNext/>
              <w:pBdr>
                <w:top w:val="nil"/>
                <w:left w:val="nil"/>
                <w:bottom w:val="nil"/>
                <w:right w:val="nil"/>
                <w:between w:val="nil"/>
              </w:pBdr>
              <w:spacing w:after="0"/>
              <w:ind w:left="0" w:hanging="2"/>
              <w:jc w:val="center"/>
              <w:rPr>
                <w:color w:val="000000"/>
              </w:rPr>
            </w:pPr>
          </w:p>
        </w:tc>
      </w:tr>
      <w:tr w:rsidR="00E01DB3" w14:paraId="7E36DBF6" w14:textId="77777777">
        <w:trPr>
          <w:cantSplit/>
          <w:tblHeader/>
        </w:trPr>
        <w:tc>
          <w:tcPr>
            <w:tcW w:w="9799" w:type="dxa"/>
            <w:gridSpan w:val="4"/>
            <w:shd w:val="clear" w:color="auto" w:fill="C2D69B"/>
            <w:tcMar>
              <w:top w:w="59" w:type="dxa"/>
              <w:left w:w="59" w:type="dxa"/>
              <w:bottom w:w="59" w:type="dxa"/>
              <w:right w:w="59" w:type="dxa"/>
            </w:tcMar>
          </w:tcPr>
          <w:p w14:paraId="5B0F8A3B"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b/>
                <w:color w:val="000000"/>
                <w:sz w:val="18"/>
                <w:szCs w:val="18"/>
              </w:rPr>
              <w:t>AST.4 - Risolvere semplici problemi riguardanti le applicazioni delle macchine semplici nella vita quotidiana, avendo assimilato il concetto d’interazione tra i corpi e utilizzando un linguaggio algebrico e grafico appropriato.</w:t>
            </w:r>
          </w:p>
        </w:tc>
      </w:tr>
      <w:tr w:rsidR="00E01DB3" w14:paraId="2DC7E65D" w14:textId="77777777">
        <w:trPr>
          <w:cantSplit/>
          <w:tblHeader/>
        </w:trPr>
        <w:tc>
          <w:tcPr>
            <w:tcW w:w="802" w:type="dxa"/>
            <w:gridSpan w:val="2"/>
          </w:tcPr>
          <w:p w14:paraId="19A1671A"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6</w:t>
            </w:r>
          </w:p>
        </w:tc>
        <w:tc>
          <w:tcPr>
            <w:tcW w:w="733" w:type="dxa"/>
          </w:tcPr>
          <w:p w14:paraId="5FFD184D"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0B9A233C"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BASE</w:t>
            </w:r>
          </w:p>
        </w:tc>
        <w:tc>
          <w:tcPr>
            <w:tcW w:w="8264" w:type="dxa"/>
            <w:tcMar>
              <w:top w:w="29" w:type="dxa"/>
              <w:left w:w="29" w:type="dxa"/>
              <w:bottom w:w="29" w:type="dxa"/>
              <w:right w:w="29" w:type="dxa"/>
            </w:tcMar>
          </w:tcPr>
          <w:p w14:paraId="33465F6F"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contesto strutturato e guidato: Riconosce alcuni esempi di macchine semplici nell’esperienza quotidiana, e e le confronta con gli esempi dati. Riconosce gli effetti delle forze sui corpi in semplici esperimenti. Riconosce alcune leggi di proporzionalità tra le grandezze fisiche e le esprime utilizzando un linguaggio algebrico e grafico quasi sempre adeguato. Comprende i calcoli relativi agli effetti dell’applicazione delle forze e della pressione in esempi di macchine semplici di utilizzo quotidiano</w:t>
            </w:r>
          </w:p>
        </w:tc>
      </w:tr>
      <w:tr w:rsidR="00E01DB3" w14:paraId="08AAA03A" w14:textId="77777777">
        <w:trPr>
          <w:cantSplit/>
          <w:tblHeader/>
        </w:trPr>
        <w:tc>
          <w:tcPr>
            <w:tcW w:w="802" w:type="dxa"/>
            <w:gridSpan w:val="2"/>
          </w:tcPr>
          <w:p w14:paraId="68DD4ABC"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0C88FD0B" w14:textId="77777777" w:rsidR="00E01DB3" w:rsidRDefault="00000000">
            <w:pPr>
              <w:keepNext/>
              <w:pBdr>
                <w:top w:val="nil"/>
                <w:left w:val="nil"/>
                <w:bottom w:val="nil"/>
                <w:right w:val="nil"/>
                <w:between w:val="nil"/>
              </w:pBdr>
              <w:spacing w:after="0"/>
              <w:ind w:left="0" w:hanging="2"/>
              <w:jc w:val="center"/>
              <w:rPr>
                <w:color w:val="000000"/>
              </w:rPr>
            </w:pPr>
            <w:r>
              <w:rPr>
                <w:color w:val="000000"/>
              </w:rPr>
              <w:t>7-8</w:t>
            </w:r>
          </w:p>
        </w:tc>
        <w:tc>
          <w:tcPr>
            <w:tcW w:w="733" w:type="dxa"/>
          </w:tcPr>
          <w:p w14:paraId="7E60544D"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508F0ED9"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INTERM</w:t>
            </w:r>
          </w:p>
        </w:tc>
        <w:tc>
          <w:tcPr>
            <w:tcW w:w="8264" w:type="dxa"/>
            <w:tcMar>
              <w:top w:w="29" w:type="dxa"/>
              <w:left w:w="29" w:type="dxa"/>
              <w:bottom w:w="29" w:type="dxa"/>
              <w:right w:w="29" w:type="dxa"/>
            </w:tcMar>
          </w:tcPr>
          <w:p w14:paraId="1B3984DC"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Gestisce in autonomia compiti e problemi: Individua diversi esempi di macchine semplici nell’esperienza quotidiana e descrive la correlazione tra le forze. Individua gli effetti delle forze sui corpi in diversi esperimenti. Individua correttamente le leggi di proporzionalità tra le grandezze fisiche e le esprime utilizzando un linguaggio algebrico e grafico appropriato. Riconosce eventuali errori e si auto-corregge. Calcola gli effetti dell’applicazione delle forze o della pressione nell’utilizzo quotidiano di macchine semplici</w:t>
            </w:r>
          </w:p>
        </w:tc>
      </w:tr>
      <w:tr w:rsidR="00E01DB3" w14:paraId="07E1BAE9" w14:textId="77777777">
        <w:trPr>
          <w:cantSplit/>
          <w:tblHeader/>
        </w:trPr>
        <w:tc>
          <w:tcPr>
            <w:tcW w:w="802" w:type="dxa"/>
            <w:gridSpan w:val="2"/>
          </w:tcPr>
          <w:p w14:paraId="14D17C4F"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439A8EC2" w14:textId="77777777" w:rsidR="00E01DB3" w:rsidRDefault="00000000">
            <w:pPr>
              <w:keepNext/>
              <w:pBdr>
                <w:top w:val="nil"/>
                <w:left w:val="nil"/>
                <w:bottom w:val="nil"/>
                <w:right w:val="nil"/>
                <w:between w:val="nil"/>
              </w:pBdr>
              <w:spacing w:after="0"/>
              <w:ind w:left="0" w:hanging="2"/>
              <w:jc w:val="center"/>
              <w:rPr>
                <w:color w:val="000000"/>
              </w:rPr>
            </w:pPr>
            <w:r>
              <w:rPr>
                <w:color w:val="000000"/>
              </w:rPr>
              <w:t>9-10</w:t>
            </w:r>
          </w:p>
        </w:tc>
        <w:tc>
          <w:tcPr>
            <w:tcW w:w="733" w:type="dxa"/>
          </w:tcPr>
          <w:p w14:paraId="1B637AD3"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526BBC08"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AVANZ</w:t>
            </w:r>
          </w:p>
        </w:tc>
        <w:tc>
          <w:tcPr>
            <w:tcW w:w="8264" w:type="dxa"/>
            <w:tcMar>
              <w:top w:w="29" w:type="dxa"/>
              <w:left w:w="29" w:type="dxa"/>
              <w:bottom w:w="29" w:type="dxa"/>
              <w:right w:w="29" w:type="dxa"/>
            </w:tcMar>
          </w:tcPr>
          <w:p w14:paraId="0A194E69"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contesti variabili gestisce e coordina: Individua diversi esempi di macchine semplici nell’esperienza quotidiana e descrive la correlazione tra le forze. Analizza i fenomeni osservati mediante confronto. Individua gli effetti delle forze sui corpi in diversi esperimenti. In un gruppo, aiuta gli altri componenti ad individuare. correttamente gli effetti delle forze sui corpi. Individua correttamente le leggi di proporzionalità tra le grandezze fisiche e le esprime utilizzando un linguaggio algebrico e grafico appropriato. Riconosce eventuali errori e si auto-corregge. Coordina osservazioni in un lavoro di gruppo. Per risolvere un problema calcola gli effetti dell’applicazione delle forze o della pressione nell’utilizzo quotidiano di macchine semplici riconoscendo le applicazioni più opportune</w:t>
            </w:r>
          </w:p>
        </w:tc>
      </w:tr>
      <w:tr w:rsidR="00E01DB3" w14:paraId="284AF35A" w14:textId="77777777">
        <w:trPr>
          <w:cantSplit/>
          <w:tblHeader/>
        </w:trPr>
        <w:tc>
          <w:tcPr>
            <w:tcW w:w="9799" w:type="dxa"/>
            <w:gridSpan w:val="4"/>
          </w:tcPr>
          <w:p w14:paraId="79CC28ED" w14:textId="77777777" w:rsidR="00E01DB3" w:rsidRDefault="00000000">
            <w:pPr>
              <w:keepNext/>
              <w:pBdr>
                <w:top w:val="nil"/>
                <w:left w:val="nil"/>
                <w:bottom w:val="nil"/>
                <w:right w:val="nil"/>
                <w:between w:val="nil"/>
              </w:pBdr>
              <w:spacing w:after="0"/>
              <w:ind w:left="0" w:hanging="2"/>
              <w:jc w:val="center"/>
              <w:rPr>
                <w:color w:val="000000"/>
              </w:rPr>
            </w:pPr>
            <w:r>
              <w:rPr>
                <w:color w:val="000000"/>
              </w:rPr>
              <w:lastRenderedPageBreak/>
              <w:br/>
            </w:r>
            <w:r>
              <w:rPr>
                <w:color w:val="000000"/>
              </w:rPr>
              <w:br/>
            </w:r>
          </w:p>
        </w:tc>
      </w:tr>
      <w:tr w:rsidR="00E01DB3" w14:paraId="1DB7107C" w14:textId="77777777">
        <w:trPr>
          <w:cantSplit/>
          <w:tblHeader/>
        </w:trPr>
        <w:tc>
          <w:tcPr>
            <w:tcW w:w="9799" w:type="dxa"/>
            <w:gridSpan w:val="4"/>
            <w:shd w:val="clear" w:color="auto" w:fill="FFFF00"/>
            <w:tcMar>
              <w:top w:w="150" w:type="dxa"/>
              <w:left w:w="150" w:type="dxa"/>
              <w:bottom w:w="150" w:type="dxa"/>
              <w:right w:w="150" w:type="dxa"/>
            </w:tcMar>
          </w:tcPr>
          <w:p w14:paraId="5E6682DC" w14:textId="77777777" w:rsidR="00E01DB3" w:rsidRDefault="00000000">
            <w:pPr>
              <w:keepNext/>
              <w:pBdr>
                <w:top w:val="nil"/>
                <w:left w:val="nil"/>
                <w:bottom w:val="nil"/>
                <w:right w:val="nil"/>
                <w:between w:val="nil"/>
              </w:pBdr>
              <w:spacing w:after="0"/>
              <w:ind w:left="0" w:hanging="2"/>
              <w:rPr>
                <w:color w:val="000000"/>
              </w:rPr>
            </w:pPr>
            <w:r>
              <w:rPr>
                <w:rFonts w:ascii="Verdana" w:eastAsia="Verdana" w:hAnsi="Verdana" w:cs="Verdana"/>
                <w:b/>
                <w:i/>
                <w:color w:val="000000"/>
                <w:sz w:val="18"/>
                <w:szCs w:val="18"/>
              </w:rPr>
              <w:t>» COMPETENZE DI ASSE - ASSE STORICO-SOCIALE</w:t>
            </w:r>
          </w:p>
        </w:tc>
      </w:tr>
      <w:tr w:rsidR="00E01DB3" w14:paraId="070CCF18" w14:textId="77777777">
        <w:trPr>
          <w:cantSplit/>
          <w:tblHeader/>
        </w:trPr>
        <w:tc>
          <w:tcPr>
            <w:tcW w:w="9799" w:type="dxa"/>
            <w:gridSpan w:val="4"/>
            <w:shd w:val="clear" w:color="auto" w:fill="FFFF99"/>
            <w:tcMar>
              <w:top w:w="59" w:type="dxa"/>
              <w:left w:w="59" w:type="dxa"/>
              <w:bottom w:w="59" w:type="dxa"/>
              <w:right w:w="59" w:type="dxa"/>
            </w:tcMar>
          </w:tcPr>
          <w:p w14:paraId="1300215E"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b/>
                <w:color w:val="000000"/>
                <w:sz w:val="18"/>
                <w:szCs w:val="18"/>
              </w:rPr>
              <w:t>ASS.1 - Comprendere il cambiamento e la diversità dei tempi storici in una dimensione diacronica attraverso il confronto fra epoche e in una dimensione sincronica attraverso il confronto fra aree geografiche e culturali</w:t>
            </w:r>
          </w:p>
        </w:tc>
      </w:tr>
      <w:tr w:rsidR="00E01DB3" w14:paraId="5BF0DF8E" w14:textId="77777777">
        <w:trPr>
          <w:cantSplit/>
          <w:tblHeader/>
        </w:trPr>
        <w:tc>
          <w:tcPr>
            <w:tcW w:w="802" w:type="dxa"/>
            <w:gridSpan w:val="2"/>
          </w:tcPr>
          <w:p w14:paraId="11718B30"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6</w:t>
            </w:r>
          </w:p>
        </w:tc>
        <w:tc>
          <w:tcPr>
            <w:tcW w:w="733" w:type="dxa"/>
          </w:tcPr>
          <w:p w14:paraId="4BF55E25"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1F2983A4"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BASE</w:t>
            </w:r>
          </w:p>
        </w:tc>
        <w:tc>
          <w:tcPr>
            <w:tcW w:w="8264" w:type="dxa"/>
            <w:tcMar>
              <w:top w:w="29" w:type="dxa"/>
              <w:left w:w="29" w:type="dxa"/>
              <w:bottom w:w="29" w:type="dxa"/>
              <w:right w:w="29" w:type="dxa"/>
            </w:tcMar>
          </w:tcPr>
          <w:p w14:paraId="16ABE806"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Sotta la diretta supervisione, in un contesto strutturato: Distingue alcuni modelli istituzionali e di organizzazione sociale all’interno di modelli dati. Elenca le principali caratteristiche dei modelli osservati in relazione ai contesti storico, sociale ed economico. Rappresenta in modo semplice le caratteristiche rilevate</w:t>
            </w:r>
          </w:p>
        </w:tc>
      </w:tr>
      <w:tr w:rsidR="00E01DB3" w14:paraId="03B48D55" w14:textId="77777777">
        <w:trPr>
          <w:cantSplit/>
          <w:tblHeader/>
        </w:trPr>
        <w:tc>
          <w:tcPr>
            <w:tcW w:w="802" w:type="dxa"/>
            <w:gridSpan w:val="2"/>
          </w:tcPr>
          <w:p w14:paraId="42BD3F53"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71332CD7" w14:textId="77777777" w:rsidR="00E01DB3" w:rsidRDefault="00000000">
            <w:pPr>
              <w:keepNext/>
              <w:pBdr>
                <w:top w:val="nil"/>
                <w:left w:val="nil"/>
                <w:bottom w:val="nil"/>
                <w:right w:val="nil"/>
                <w:between w:val="nil"/>
              </w:pBdr>
              <w:spacing w:after="0"/>
              <w:ind w:left="0" w:hanging="2"/>
              <w:jc w:val="center"/>
              <w:rPr>
                <w:color w:val="000000"/>
              </w:rPr>
            </w:pPr>
            <w:r>
              <w:rPr>
                <w:color w:val="000000"/>
              </w:rPr>
              <w:t>7-8</w:t>
            </w:r>
          </w:p>
        </w:tc>
        <w:tc>
          <w:tcPr>
            <w:tcW w:w="733" w:type="dxa"/>
          </w:tcPr>
          <w:p w14:paraId="534C1E34"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2A2F9286"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INTERM</w:t>
            </w:r>
          </w:p>
        </w:tc>
        <w:tc>
          <w:tcPr>
            <w:tcW w:w="8264" w:type="dxa"/>
            <w:tcMar>
              <w:top w:w="29" w:type="dxa"/>
              <w:left w:w="29" w:type="dxa"/>
              <w:bottom w:w="29" w:type="dxa"/>
              <w:right w:w="29" w:type="dxa"/>
            </w:tcMar>
          </w:tcPr>
          <w:p w14:paraId="7E14EC27"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Assumendosi la responsabilità, riuscendo ad adeguarne il comportamento in base alla diverse circostanze: Individua e confronta i diversi modelli istituzionali e sociali. Interpreta i diversi modelli in relazione alla loro evoluzione storico-geografica. Rappresenta i cambiamenti rispetto ad aree ed epoche diverse anche in confronto alla propria esperienza</w:t>
            </w:r>
          </w:p>
        </w:tc>
      </w:tr>
      <w:tr w:rsidR="00E01DB3" w14:paraId="212B29A7" w14:textId="77777777">
        <w:trPr>
          <w:cantSplit/>
          <w:tblHeader/>
        </w:trPr>
        <w:tc>
          <w:tcPr>
            <w:tcW w:w="802" w:type="dxa"/>
            <w:gridSpan w:val="2"/>
          </w:tcPr>
          <w:p w14:paraId="409E9E6A"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20302C9D" w14:textId="77777777" w:rsidR="00E01DB3" w:rsidRDefault="00000000">
            <w:pPr>
              <w:keepNext/>
              <w:pBdr>
                <w:top w:val="nil"/>
                <w:left w:val="nil"/>
                <w:bottom w:val="nil"/>
                <w:right w:val="nil"/>
                <w:between w:val="nil"/>
              </w:pBdr>
              <w:spacing w:after="0"/>
              <w:ind w:left="0" w:hanging="2"/>
              <w:jc w:val="center"/>
              <w:rPr>
                <w:color w:val="000000"/>
              </w:rPr>
            </w:pPr>
            <w:r>
              <w:rPr>
                <w:color w:val="000000"/>
              </w:rPr>
              <w:t>9-10</w:t>
            </w:r>
          </w:p>
        </w:tc>
        <w:tc>
          <w:tcPr>
            <w:tcW w:w="733" w:type="dxa"/>
          </w:tcPr>
          <w:p w14:paraId="732C5049"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0610E4C7"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AVANZ</w:t>
            </w:r>
          </w:p>
        </w:tc>
        <w:tc>
          <w:tcPr>
            <w:tcW w:w="8264" w:type="dxa"/>
            <w:tcMar>
              <w:top w:w="29" w:type="dxa"/>
              <w:left w:w="29" w:type="dxa"/>
              <w:bottom w:w="29" w:type="dxa"/>
              <w:right w:w="29" w:type="dxa"/>
            </w:tcMar>
          </w:tcPr>
          <w:p w14:paraId="51255B44"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completa autonomia e assumendosi la responsabilità collaborando e/o coordinando un gruppo: Individua e confronta modelli istituzionali e sociali (specie del terzo settore). Identifica e interpreta le caratteristiche dei diversi modelli in relazione tra loro mostrando capacità di approfondimento e riflessione personale. Rappresenta con modalità diverse i cambiamenti rilevati</w:t>
            </w:r>
          </w:p>
        </w:tc>
      </w:tr>
      <w:tr w:rsidR="00E01DB3" w14:paraId="155F2882" w14:textId="77777777">
        <w:trPr>
          <w:cantSplit/>
          <w:tblHeader/>
        </w:trPr>
        <w:tc>
          <w:tcPr>
            <w:tcW w:w="9799" w:type="dxa"/>
            <w:gridSpan w:val="4"/>
          </w:tcPr>
          <w:p w14:paraId="0FE9BF5E" w14:textId="77777777" w:rsidR="00E01DB3" w:rsidRDefault="00E01DB3">
            <w:pPr>
              <w:keepNext/>
              <w:pBdr>
                <w:top w:val="nil"/>
                <w:left w:val="nil"/>
                <w:bottom w:val="nil"/>
                <w:right w:val="nil"/>
                <w:between w:val="nil"/>
              </w:pBdr>
              <w:spacing w:after="0"/>
              <w:ind w:left="0" w:hanging="2"/>
              <w:jc w:val="center"/>
              <w:rPr>
                <w:color w:val="000000"/>
              </w:rPr>
            </w:pPr>
          </w:p>
        </w:tc>
      </w:tr>
      <w:tr w:rsidR="00E01DB3" w14:paraId="1BBFF684" w14:textId="77777777">
        <w:trPr>
          <w:cantSplit/>
          <w:tblHeader/>
        </w:trPr>
        <w:tc>
          <w:tcPr>
            <w:tcW w:w="9799" w:type="dxa"/>
            <w:gridSpan w:val="4"/>
            <w:shd w:val="clear" w:color="auto" w:fill="FFFF99"/>
            <w:tcMar>
              <w:top w:w="59" w:type="dxa"/>
              <w:left w:w="59" w:type="dxa"/>
              <w:bottom w:w="59" w:type="dxa"/>
              <w:right w:w="59" w:type="dxa"/>
            </w:tcMar>
          </w:tcPr>
          <w:p w14:paraId="7EA1AEE8"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b/>
                <w:color w:val="000000"/>
                <w:sz w:val="18"/>
                <w:szCs w:val="18"/>
              </w:rPr>
              <w:t>ASS.2 - Collocare l’esperienza personale in un sistema di regole fondato sul reciproco riconoscimento dei diritti della Costituzione, della persona, della collettività, dell’ambiente</w:t>
            </w:r>
          </w:p>
        </w:tc>
      </w:tr>
      <w:tr w:rsidR="00E01DB3" w14:paraId="5667BE7F" w14:textId="77777777">
        <w:trPr>
          <w:cantSplit/>
          <w:tblHeader/>
        </w:trPr>
        <w:tc>
          <w:tcPr>
            <w:tcW w:w="802" w:type="dxa"/>
            <w:gridSpan w:val="2"/>
          </w:tcPr>
          <w:p w14:paraId="2E60DFB9"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6</w:t>
            </w:r>
          </w:p>
        </w:tc>
        <w:tc>
          <w:tcPr>
            <w:tcW w:w="733" w:type="dxa"/>
          </w:tcPr>
          <w:p w14:paraId="557397C5"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4E92390E"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BASE</w:t>
            </w:r>
          </w:p>
        </w:tc>
        <w:tc>
          <w:tcPr>
            <w:tcW w:w="8264" w:type="dxa"/>
            <w:tcMar>
              <w:top w:w="29" w:type="dxa"/>
              <w:left w:w="29" w:type="dxa"/>
              <w:bottom w:w="29" w:type="dxa"/>
              <w:right w:w="29" w:type="dxa"/>
            </w:tcMar>
          </w:tcPr>
          <w:p w14:paraId="5AA3BBC8"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Sotto diretta e continua supervisione: riconosce le essenziali regole giuridiche e sociali e la loro utilità in riferimento ad una situazione operativa ben determinata; coglie le sanzioni previste in caso di mancato rispetto in riferimento a talune regole giuridiche; coglie i principali fondamenti giuridici e identifica le istituzioni coinvolte in ordine alla vita sociale ed all’ambiente</w:t>
            </w:r>
          </w:p>
        </w:tc>
      </w:tr>
      <w:tr w:rsidR="00E01DB3" w14:paraId="68E922EE" w14:textId="77777777">
        <w:trPr>
          <w:cantSplit/>
          <w:tblHeader/>
        </w:trPr>
        <w:tc>
          <w:tcPr>
            <w:tcW w:w="802" w:type="dxa"/>
            <w:gridSpan w:val="2"/>
          </w:tcPr>
          <w:p w14:paraId="6503FBFB"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64E6B0F6" w14:textId="77777777" w:rsidR="00E01DB3" w:rsidRDefault="00000000">
            <w:pPr>
              <w:keepNext/>
              <w:pBdr>
                <w:top w:val="nil"/>
                <w:left w:val="nil"/>
                <w:bottom w:val="nil"/>
                <w:right w:val="nil"/>
                <w:between w:val="nil"/>
              </w:pBdr>
              <w:spacing w:after="0"/>
              <w:ind w:left="0" w:hanging="2"/>
              <w:jc w:val="center"/>
              <w:rPr>
                <w:color w:val="000000"/>
              </w:rPr>
            </w:pPr>
            <w:r>
              <w:rPr>
                <w:color w:val="000000"/>
              </w:rPr>
              <w:t>7- 8</w:t>
            </w:r>
          </w:p>
        </w:tc>
        <w:tc>
          <w:tcPr>
            <w:tcW w:w="733" w:type="dxa"/>
          </w:tcPr>
          <w:p w14:paraId="011FB2F9"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3821B99F"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INTERM</w:t>
            </w:r>
          </w:p>
        </w:tc>
        <w:tc>
          <w:tcPr>
            <w:tcW w:w="8264" w:type="dxa"/>
            <w:tcMar>
              <w:top w:w="29" w:type="dxa"/>
              <w:left w:w="29" w:type="dxa"/>
              <w:bottom w:w="29" w:type="dxa"/>
              <w:right w:w="29" w:type="dxa"/>
            </w:tcMar>
          </w:tcPr>
          <w:p w14:paraId="00DAE754"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In autonomia, e adeguandosi a contesti sociali e istituzionali diversi: comprende la finalità delle norme di norme che regolano il sistema sociale, coglie l’importanza del rispetto della regola e l’opportunità del controllo, condividendo la necessità di un orientamento al bene; distingue con sicurezza le norme giuridiche dalle altre norme e ne comprende la funzione ed i fondamenti ordinamentali, è consapevole delle responsabilità e delle sanzioni previste; comprende le diverse responsabilità del cittadino in ordine alla vita sociale ed all’ambiente, cogliendone i fondamenti giuridici e identificando con chiarezza le istituzioni coinvolte ed i loro compiti</w:t>
            </w:r>
          </w:p>
        </w:tc>
      </w:tr>
      <w:tr w:rsidR="00E01DB3" w14:paraId="6D356748" w14:textId="77777777">
        <w:trPr>
          <w:cantSplit/>
          <w:tblHeader/>
        </w:trPr>
        <w:tc>
          <w:tcPr>
            <w:tcW w:w="802" w:type="dxa"/>
            <w:gridSpan w:val="2"/>
          </w:tcPr>
          <w:p w14:paraId="52EE051D"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10470A1F" w14:textId="77777777" w:rsidR="00E01DB3" w:rsidRDefault="00000000">
            <w:pPr>
              <w:keepNext/>
              <w:pBdr>
                <w:top w:val="nil"/>
                <w:left w:val="nil"/>
                <w:bottom w:val="nil"/>
                <w:right w:val="nil"/>
                <w:between w:val="nil"/>
              </w:pBdr>
              <w:spacing w:after="0"/>
              <w:ind w:left="0" w:hanging="2"/>
              <w:jc w:val="center"/>
              <w:rPr>
                <w:color w:val="000000"/>
              </w:rPr>
            </w:pPr>
            <w:r>
              <w:rPr>
                <w:color w:val="000000"/>
              </w:rPr>
              <w:t>9-10</w:t>
            </w:r>
          </w:p>
        </w:tc>
        <w:tc>
          <w:tcPr>
            <w:tcW w:w="733" w:type="dxa"/>
          </w:tcPr>
          <w:p w14:paraId="105BFFE9"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34754D69"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AVANZ</w:t>
            </w:r>
          </w:p>
        </w:tc>
        <w:tc>
          <w:tcPr>
            <w:tcW w:w="8264" w:type="dxa"/>
            <w:tcMar>
              <w:top w:w="29" w:type="dxa"/>
              <w:left w:w="29" w:type="dxa"/>
              <w:bottom w:w="29" w:type="dxa"/>
              <w:right w:w="29" w:type="dxa"/>
            </w:tcMar>
          </w:tcPr>
          <w:p w14:paraId="13277EBA"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Sapendosi autogestire in piena autonomia: individua le caratteristiche fondamentali delle norme giuridiche, ne comprende la funzione ed i fondamenti ordinamentali entro il contesto sociale ed istituzionale; comprende pienamente le diverse responsabilità del cittadino in ordine alla vita sociale ed alla cura dell’ambiente, i fondamenti giuridici e le istituzioni coinvolte; si pone in un atteggiamento attivo e propositivo di confronto, coordinamento, organizzazione e guida nei confronti degli altri</w:t>
            </w:r>
          </w:p>
        </w:tc>
      </w:tr>
      <w:tr w:rsidR="00E01DB3" w14:paraId="7BABEA85" w14:textId="77777777">
        <w:trPr>
          <w:cantSplit/>
          <w:tblHeader/>
        </w:trPr>
        <w:tc>
          <w:tcPr>
            <w:tcW w:w="9799" w:type="dxa"/>
            <w:gridSpan w:val="4"/>
          </w:tcPr>
          <w:p w14:paraId="34C81A76" w14:textId="77777777" w:rsidR="00E01DB3" w:rsidRDefault="00E01DB3">
            <w:pPr>
              <w:keepNext/>
              <w:pBdr>
                <w:top w:val="nil"/>
                <w:left w:val="nil"/>
                <w:bottom w:val="nil"/>
                <w:right w:val="nil"/>
                <w:between w:val="nil"/>
              </w:pBdr>
              <w:spacing w:after="0"/>
              <w:ind w:left="0" w:hanging="2"/>
              <w:jc w:val="center"/>
              <w:rPr>
                <w:color w:val="000000"/>
              </w:rPr>
            </w:pPr>
          </w:p>
        </w:tc>
      </w:tr>
      <w:tr w:rsidR="00E01DB3" w14:paraId="7295ADC0" w14:textId="77777777">
        <w:trPr>
          <w:cantSplit/>
          <w:tblHeader/>
        </w:trPr>
        <w:tc>
          <w:tcPr>
            <w:tcW w:w="9799" w:type="dxa"/>
            <w:gridSpan w:val="4"/>
            <w:shd w:val="clear" w:color="auto" w:fill="FFFF99"/>
            <w:tcMar>
              <w:top w:w="59" w:type="dxa"/>
              <w:left w:w="59" w:type="dxa"/>
              <w:bottom w:w="59" w:type="dxa"/>
              <w:right w:w="59" w:type="dxa"/>
            </w:tcMar>
          </w:tcPr>
          <w:p w14:paraId="0D50DF5D"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b/>
                <w:color w:val="000000"/>
                <w:sz w:val="18"/>
                <w:szCs w:val="18"/>
              </w:rPr>
              <w:lastRenderedPageBreak/>
              <w:t>ASS.3 - Riconoscere le caratteristiche essenziali del sistema socio economico per orientarsi nel tessuto produttivo del proprio territorio</w:t>
            </w:r>
          </w:p>
        </w:tc>
      </w:tr>
      <w:tr w:rsidR="00E01DB3" w14:paraId="195B4220" w14:textId="77777777">
        <w:trPr>
          <w:cantSplit/>
          <w:tblHeader/>
        </w:trPr>
        <w:tc>
          <w:tcPr>
            <w:tcW w:w="802" w:type="dxa"/>
            <w:gridSpan w:val="2"/>
          </w:tcPr>
          <w:p w14:paraId="73379D14"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 6</w:t>
            </w:r>
          </w:p>
        </w:tc>
        <w:tc>
          <w:tcPr>
            <w:tcW w:w="733" w:type="dxa"/>
          </w:tcPr>
          <w:p w14:paraId="3791EBB2"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740BE700"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BASE</w:t>
            </w:r>
          </w:p>
        </w:tc>
        <w:tc>
          <w:tcPr>
            <w:tcW w:w="8264" w:type="dxa"/>
            <w:tcMar>
              <w:top w:w="29" w:type="dxa"/>
              <w:left w:w="29" w:type="dxa"/>
              <w:bottom w:w="29" w:type="dxa"/>
              <w:right w:w="29" w:type="dxa"/>
            </w:tcMar>
          </w:tcPr>
          <w:p w14:paraId="07A9D4F4"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Sotto diretta e continua supervisione: individua i principali soggetti economici e ne descrive l’attività prevalente; individua le principali innovazioni tecnico-scientifiche; individua alcuni ambiti del mercato del lavoro in cui potersi inserire e compila una  semplice domanda</w:t>
            </w:r>
          </w:p>
        </w:tc>
      </w:tr>
      <w:tr w:rsidR="00E01DB3" w14:paraId="397246B1" w14:textId="77777777">
        <w:trPr>
          <w:cantSplit/>
          <w:tblHeader/>
        </w:trPr>
        <w:tc>
          <w:tcPr>
            <w:tcW w:w="802" w:type="dxa"/>
            <w:gridSpan w:val="2"/>
          </w:tcPr>
          <w:p w14:paraId="5D0482EA"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111F3B2E" w14:textId="77777777" w:rsidR="00E01DB3" w:rsidRDefault="00000000">
            <w:pPr>
              <w:keepNext/>
              <w:pBdr>
                <w:top w:val="nil"/>
                <w:left w:val="nil"/>
                <w:bottom w:val="nil"/>
                <w:right w:val="nil"/>
                <w:between w:val="nil"/>
              </w:pBdr>
              <w:spacing w:after="0"/>
              <w:ind w:left="0" w:hanging="2"/>
              <w:jc w:val="center"/>
              <w:rPr>
                <w:color w:val="000000"/>
              </w:rPr>
            </w:pPr>
            <w:r>
              <w:rPr>
                <w:color w:val="000000"/>
              </w:rPr>
              <w:t>7-8</w:t>
            </w:r>
          </w:p>
        </w:tc>
        <w:tc>
          <w:tcPr>
            <w:tcW w:w="733" w:type="dxa"/>
          </w:tcPr>
          <w:p w14:paraId="762E03F6"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5E5AF3AB"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INTERM</w:t>
            </w:r>
          </w:p>
        </w:tc>
        <w:tc>
          <w:tcPr>
            <w:tcW w:w="8264" w:type="dxa"/>
            <w:tcMar>
              <w:top w:w="29" w:type="dxa"/>
              <w:left w:w="29" w:type="dxa"/>
              <w:bottom w:w="29" w:type="dxa"/>
              <w:right w:w="29" w:type="dxa"/>
            </w:tcMar>
          </w:tcPr>
          <w:p w14:paraId="6242D856"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Lavorando in autonomia, ed adattandosi alle circostanze: confronta soggetti economici globali e grandezze macro-economiche, facendo riferimento a diversi modelli teorici interpretativi. Individua e descrive i principali elementi dello sviluppo tecnico-scientifico e dei sistemi socio-economici;  si propone ad aziende locali in funzione di micro-esperienze lavorative per testare le proprie attitudini e i propri bisogni.</w:t>
            </w:r>
          </w:p>
        </w:tc>
      </w:tr>
      <w:tr w:rsidR="00E01DB3" w14:paraId="4D59F55B" w14:textId="77777777">
        <w:trPr>
          <w:cantSplit/>
          <w:tblHeader/>
        </w:trPr>
        <w:tc>
          <w:tcPr>
            <w:tcW w:w="802" w:type="dxa"/>
            <w:gridSpan w:val="2"/>
          </w:tcPr>
          <w:p w14:paraId="700EB9E8" w14:textId="77777777" w:rsidR="00E01DB3" w:rsidRDefault="00000000">
            <w:pPr>
              <w:keepNext/>
              <w:pBdr>
                <w:top w:val="nil"/>
                <w:left w:val="nil"/>
                <w:bottom w:val="nil"/>
                <w:right w:val="nil"/>
                <w:between w:val="nil"/>
              </w:pBdr>
              <w:spacing w:after="0"/>
              <w:ind w:left="0" w:hanging="2"/>
              <w:jc w:val="center"/>
              <w:rPr>
                <w:color w:val="000000"/>
              </w:rPr>
            </w:pPr>
            <w:r>
              <w:rPr>
                <w:color w:val="000000"/>
              </w:rPr>
              <w:t>VOTO</w:t>
            </w:r>
          </w:p>
          <w:p w14:paraId="7FFEEFAA" w14:textId="77777777" w:rsidR="00E01DB3" w:rsidRDefault="00000000">
            <w:pPr>
              <w:keepNext/>
              <w:pBdr>
                <w:top w:val="nil"/>
                <w:left w:val="nil"/>
                <w:bottom w:val="nil"/>
                <w:right w:val="nil"/>
                <w:between w:val="nil"/>
              </w:pBdr>
              <w:spacing w:after="0"/>
              <w:ind w:left="0" w:hanging="2"/>
              <w:jc w:val="center"/>
              <w:rPr>
                <w:color w:val="000000"/>
              </w:rPr>
            </w:pPr>
            <w:r>
              <w:rPr>
                <w:color w:val="000000"/>
              </w:rPr>
              <w:t>9-10</w:t>
            </w:r>
          </w:p>
        </w:tc>
        <w:tc>
          <w:tcPr>
            <w:tcW w:w="733" w:type="dxa"/>
          </w:tcPr>
          <w:p w14:paraId="723D4CA8" w14:textId="77777777" w:rsidR="00E01DB3" w:rsidRDefault="00000000">
            <w:pPr>
              <w:keepNext/>
              <w:pBdr>
                <w:top w:val="nil"/>
                <w:left w:val="nil"/>
                <w:bottom w:val="nil"/>
                <w:right w:val="nil"/>
                <w:between w:val="nil"/>
              </w:pBdr>
              <w:spacing w:after="0"/>
              <w:ind w:left="0" w:hanging="2"/>
              <w:jc w:val="center"/>
              <w:rPr>
                <w:rFonts w:ascii="Verdana" w:eastAsia="Verdana" w:hAnsi="Verdana" w:cs="Verdana"/>
                <w:color w:val="000000"/>
                <w:sz w:val="18"/>
                <w:szCs w:val="18"/>
              </w:rPr>
            </w:pPr>
            <w:r>
              <w:rPr>
                <w:rFonts w:ascii="Verdana" w:eastAsia="Verdana" w:hAnsi="Verdana" w:cs="Verdana"/>
                <w:color w:val="000000"/>
                <w:sz w:val="18"/>
                <w:szCs w:val="18"/>
              </w:rPr>
              <w:t xml:space="preserve">LIV </w:t>
            </w:r>
          </w:p>
          <w:p w14:paraId="34B2CBA2" w14:textId="77777777" w:rsidR="00E01DB3" w:rsidRDefault="00000000">
            <w:pPr>
              <w:keepNext/>
              <w:pBdr>
                <w:top w:val="nil"/>
                <w:left w:val="nil"/>
                <w:bottom w:val="nil"/>
                <w:right w:val="nil"/>
                <w:between w:val="nil"/>
              </w:pBdr>
              <w:spacing w:after="0"/>
              <w:ind w:left="0" w:hanging="2"/>
              <w:jc w:val="center"/>
              <w:rPr>
                <w:color w:val="000000"/>
              </w:rPr>
            </w:pPr>
            <w:r>
              <w:rPr>
                <w:rFonts w:ascii="Verdana" w:eastAsia="Verdana" w:hAnsi="Verdana" w:cs="Verdana"/>
                <w:color w:val="000000"/>
                <w:sz w:val="18"/>
                <w:szCs w:val="18"/>
              </w:rPr>
              <w:t>AVANZ</w:t>
            </w:r>
          </w:p>
        </w:tc>
        <w:tc>
          <w:tcPr>
            <w:tcW w:w="8264" w:type="dxa"/>
            <w:tcMar>
              <w:top w:w="29" w:type="dxa"/>
              <w:left w:w="29" w:type="dxa"/>
              <w:bottom w:w="29" w:type="dxa"/>
              <w:right w:w="29" w:type="dxa"/>
            </w:tcMar>
          </w:tcPr>
          <w:p w14:paraId="4A3AD068" w14:textId="77777777" w:rsidR="00E01DB3" w:rsidRDefault="00000000">
            <w:pPr>
              <w:keepNext/>
              <w:pBdr>
                <w:top w:val="nil"/>
                <w:left w:val="nil"/>
                <w:bottom w:val="nil"/>
                <w:right w:val="nil"/>
                <w:between w:val="nil"/>
              </w:pBdr>
              <w:spacing w:after="0"/>
              <w:ind w:left="0" w:hanging="2"/>
              <w:jc w:val="both"/>
              <w:rPr>
                <w:color w:val="000000"/>
              </w:rPr>
            </w:pPr>
            <w:r>
              <w:rPr>
                <w:rFonts w:ascii="Verdana" w:eastAsia="Verdana" w:hAnsi="Verdana" w:cs="Verdana"/>
                <w:color w:val="000000"/>
                <w:sz w:val="18"/>
                <w:szCs w:val="18"/>
              </w:rPr>
              <w:t>Gestendo autonomamente il proprio lavoro e coordinando gruppi di lavoro: utilizza i modelli socio-economici nell’analisi interpretativa di casi e nella soluzione di problemi relativi ai soggetti economici ed alle loro dinamiche; coglie le ricadute innovative e gli aspetti di criticità dello sviluppo tecnico-scientifico sui sistemi socio-economici pianifica il proprio progetto di vita in funzione delle risorse personali e di quelle del mercato del lavoro anche globale; coordina gruppi di lavoro e di ricerca sui temi indicati</w:t>
            </w:r>
          </w:p>
        </w:tc>
      </w:tr>
    </w:tbl>
    <w:p w14:paraId="0F267A28" w14:textId="77777777" w:rsidR="00E01DB3" w:rsidRDefault="00E01DB3">
      <w:pPr>
        <w:pBdr>
          <w:top w:val="nil"/>
          <w:left w:val="nil"/>
          <w:bottom w:val="nil"/>
          <w:right w:val="nil"/>
          <w:between w:val="nil"/>
        </w:pBdr>
        <w:spacing w:after="0"/>
        <w:ind w:left="0" w:hanging="2"/>
        <w:rPr>
          <w:color w:val="000000"/>
        </w:rPr>
      </w:pPr>
    </w:p>
    <w:p w14:paraId="5228F8B1" w14:textId="77777777" w:rsidR="00E01DB3" w:rsidRDefault="00E01DB3">
      <w:pPr>
        <w:pBdr>
          <w:top w:val="nil"/>
          <w:left w:val="nil"/>
          <w:bottom w:val="nil"/>
          <w:right w:val="nil"/>
          <w:between w:val="nil"/>
        </w:pBdr>
        <w:ind w:left="0" w:hanging="2"/>
        <w:rPr>
          <w:color w:val="000000"/>
        </w:rPr>
      </w:pPr>
    </w:p>
    <w:p w14:paraId="08D985EE" w14:textId="77777777" w:rsidR="00E01DB3" w:rsidRDefault="00E01DB3">
      <w:pPr>
        <w:pBdr>
          <w:top w:val="nil"/>
          <w:left w:val="nil"/>
          <w:bottom w:val="nil"/>
          <w:right w:val="nil"/>
          <w:between w:val="nil"/>
        </w:pBdr>
        <w:ind w:left="0" w:hanging="2"/>
        <w:rPr>
          <w:color w:val="000000"/>
        </w:rPr>
      </w:pPr>
    </w:p>
    <w:p w14:paraId="1BF3B6F5" w14:textId="77777777" w:rsidR="00E01DB3" w:rsidRDefault="00E01DB3">
      <w:pPr>
        <w:pBdr>
          <w:top w:val="nil"/>
          <w:left w:val="nil"/>
          <w:bottom w:val="nil"/>
          <w:right w:val="nil"/>
          <w:between w:val="nil"/>
        </w:pBdr>
        <w:ind w:left="0" w:hanging="2"/>
        <w:rPr>
          <w:color w:val="000000"/>
        </w:rPr>
      </w:pPr>
    </w:p>
    <w:p w14:paraId="6FBE9105" w14:textId="77777777" w:rsidR="00E01DB3" w:rsidRDefault="00000000">
      <w:pPr>
        <w:widowControl w:val="0"/>
        <w:pBdr>
          <w:top w:val="nil"/>
          <w:left w:val="nil"/>
          <w:bottom w:val="nil"/>
          <w:right w:val="nil"/>
          <w:between w:val="nil"/>
        </w:pBdr>
        <w:spacing w:before="280" w:after="240" w:line="240" w:lineRule="auto"/>
        <w:ind w:left="1" w:hanging="3"/>
        <w:jc w:val="center"/>
        <w:rPr>
          <w:rFonts w:ascii="Verdana" w:eastAsia="Verdana" w:hAnsi="Verdana" w:cs="Verdana"/>
          <w:color w:val="000000"/>
          <w:sz w:val="28"/>
          <w:szCs w:val="28"/>
        </w:rPr>
      </w:pPr>
      <w:r>
        <w:rPr>
          <w:rFonts w:ascii="Verdana" w:eastAsia="Verdana" w:hAnsi="Verdana" w:cs="Verdana"/>
          <w:b/>
          <w:color w:val="000000"/>
          <w:sz w:val="28"/>
          <w:szCs w:val="28"/>
        </w:rPr>
        <w:t xml:space="preserve">CERTIFICATO delle COMPETENZE DI BASE </w:t>
      </w:r>
      <w:r>
        <w:rPr>
          <w:rFonts w:ascii="Verdana" w:eastAsia="Verdana" w:hAnsi="Verdana" w:cs="Verdana"/>
          <w:b/>
          <w:color w:val="000000"/>
          <w:sz w:val="28"/>
          <w:szCs w:val="28"/>
        </w:rPr>
        <w:br/>
        <w:t>acquisite nell’assolvimento dell’obbligo di istruzione</w:t>
      </w:r>
    </w:p>
    <w:p w14:paraId="7CCE599C" w14:textId="77777777" w:rsidR="00E01DB3" w:rsidRDefault="00000000">
      <w:pPr>
        <w:widowControl w:val="0"/>
        <w:pBdr>
          <w:top w:val="nil"/>
          <w:left w:val="nil"/>
          <w:bottom w:val="nil"/>
          <w:right w:val="nil"/>
          <w:between w:val="nil"/>
        </w:pBdr>
        <w:spacing w:before="280" w:after="240" w:line="240" w:lineRule="auto"/>
        <w:ind w:left="1" w:hanging="3"/>
        <w:rPr>
          <w:rFonts w:ascii="Verdana" w:eastAsia="Verdana" w:hAnsi="Verdana" w:cs="Verdana"/>
          <w:color w:val="000000"/>
          <w:sz w:val="28"/>
          <w:szCs w:val="28"/>
        </w:rPr>
      </w:pPr>
      <w:r>
        <w:rPr>
          <w:rFonts w:ascii="Verdana" w:eastAsia="Verdana" w:hAnsi="Verdana" w:cs="Verdana"/>
          <w:b/>
          <w:color w:val="000000"/>
          <w:sz w:val="28"/>
          <w:szCs w:val="28"/>
        </w:rPr>
        <w:t>N° ...........</w:t>
      </w:r>
    </w:p>
    <w:p w14:paraId="1350ABFD" w14:textId="77777777" w:rsidR="00E01DB3" w:rsidRDefault="00000000">
      <w:pPr>
        <w:widowControl w:val="0"/>
        <w:pBdr>
          <w:top w:val="nil"/>
          <w:left w:val="nil"/>
          <w:bottom w:val="nil"/>
          <w:right w:val="nil"/>
          <w:between w:val="nil"/>
        </w:pBdr>
        <w:spacing w:before="280" w:after="240" w:line="240" w:lineRule="auto"/>
        <w:ind w:left="1" w:hanging="3"/>
        <w:jc w:val="center"/>
        <w:rPr>
          <w:rFonts w:ascii="Verdana" w:eastAsia="Verdana" w:hAnsi="Verdana" w:cs="Verdana"/>
          <w:color w:val="000000"/>
          <w:sz w:val="28"/>
          <w:szCs w:val="28"/>
        </w:rPr>
      </w:pPr>
      <w:r>
        <w:rPr>
          <w:rFonts w:ascii="Verdana" w:eastAsia="Verdana" w:hAnsi="Verdana" w:cs="Verdana"/>
          <w:color w:val="000000"/>
          <w:sz w:val="28"/>
          <w:szCs w:val="28"/>
        </w:rPr>
        <w:t xml:space="preserve">IL DIRIGENTE SCOLASTICO </w:t>
      </w:r>
    </w:p>
    <w:p w14:paraId="18E2B532" w14:textId="77777777" w:rsidR="00E01DB3" w:rsidRDefault="00000000">
      <w:pPr>
        <w:widowControl w:val="0"/>
        <w:pBdr>
          <w:top w:val="nil"/>
          <w:left w:val="nil"/>
          <w:bottom w:val="nil"/>
          <w:right w:val="nil"/>
          <w:between w:val="nil"/>
        </w:pBdr>
        <w:spacing w:before="280" w:after="0" w:line="240" w:lineRule="auto"/>
        <w:ind w:left="0" w:hanging="2"/>
        <w:rPr>
          <w:rFonts w:ascii="Verdana" w:eastAsia="Verdana" w:hAnsi="Verdana" w:cs="Verdana"/>
          <w:color w:val="000000"/>
          <w:sz w:val="24"/>
          <w:szCs w:val="24"/>
        </w:rPr>
      </w:pPr>
      <w:r>
        <w:rPr>
          <w:rFonts w:ascii="Verdana" w:eastAsia="Verdana" w:hAnsi="Verdana" w:cs="Verdana"/>
          <w:color w:val="000000"/>
          <w:sz w:val="24"/>
          <w:szCs w:val="24"/>
        </w:rPr>
        <w:t>Visto il regolamento emanato dal Ministro dell’Istruzione, Università e Ricerca (ex Ministro della Pubblica Istruzione) con decreto 22 agosto 2007, n.139;</w:t>
      </w:r>
    </w:p>
    <w:p w14:paraId="4C4E000D" w14:textId="77777777" w:rsidR="00E01DB3" w:rsidRDefault="00000000">
      <w:pPr>
        <w:widowControl w:val="0"/>
        <w:pBdr>
          <w:top w:val="nil"/>
          <w:left w:val="nil"/>
          <w:bottom w:val="nil"/>
          <w:right w:val="nil"/>
          <w:between w:val="nil"/>
        </w:pBdr>
        <w:spacing w:after="240" w:line="240" w:lineRule="auto"/>
        <w:ind w:left="0" w:hanging="2"/>
        <w:rPr>
          <w:rFonts w:ascii="Verdana" w:eastAsia="Verdana" w:hAnsi="Verdana" w:cs="Verdana"/>
          <w:color w:val="000000"/>
          <w:sz w:val="24"/>
          <w:szCs w:val="24"/>
        </w:rPr>
      </w:pPr>
      <w:r>
        <w:rPr>
          <w:rFonts w:ascii="Verdana" w:eastAsia="Verdana" w:hAnsi="Verdana" w:cs="Verdana"/>
          <w:color w:val="000000"/>
          <w:sz w:val="24"/>
          <w:szCs w:val="24"/>
        </w:rPr>
        <w:t>Visti gli atti di ufficio;</w:t>
      </w:r>
    </w:p>
    <w:p w14:paraId="6764D819" w14:textId="77777777" w:rsidR="00E01DB3" w:rsidRDefault="00000000">
      <w:pPr>
        <w:widowControl w:val="0"/>
        <w:pBdr>
          <w:top w:val="nil"/>
          <w:left w:val="nil"/>
          <w:bottom w:val="nil"/>
          <w:right w:val="nil"/>
          <w:between w:val="nil"/>
        </w:pBdr>
        <w:spacing w:before="280" w:after="240" w:line="240" w:lineRule="auto"/>
        <w:ind w:left="1" w:hanging="3"/>
        <w:jc w:val="center"/>
        <w:rPr>
          <w:rFonts w:ascii="Verdana" w:eastAsia="Verdana" w:hAnsi="Verdana" w:cs="Verdana"/>
          <w:color w:val="000000"/>
          <w:sz w:val="28"/>
          <w:szCs w:val="28"/>
        </w:rPr>
      </w:pPr>
      <w:r>
        <w:rPr>
          <w:rFonts w:ascii="Verdana" w:eastAsia="Verdana" w:hAnsi="Verdana" w:cs="Verdana"/>
          <w:b/>
          <w:i/>
          <w:color w:val="000000"/>
          <w:sz w:val="28"/>
          <w:szCs w:val="28"/>
        </w:rPr>
        <w:t>certifica</w:t>
      </w:r>
      <w:r>
        <w:rPr>
          <w:rFonts w:ascii="Verdana" w:eastAsia="Verdana" w:hAnsi="Verdana" w:cs="Verdana"/>
          <w:b/>
          <w:i/>
          <w:color w:val="000000"/>
          <w:sz w:val="28"/>
          <w:szCs w:val="28"/>
          <w:vertAlign w:val="superscript"/>
        </w:rPr>
        <w:t>(1)</w:t>
      </w:r>
    </w:p>
    <w:p w14:paraId="22C32E12" w14:textId="77777777" w:rsidR="00E01DB3" w:rsidRDefault="00000000">
      <w:pPr>
        <w:widowControl w:val="0"/>
        <w:pBdr>
          <w:top w:val="nil"/>
          <w:left w:val="nil"/>
          <w:bottom w:val="nil"/>
          <w:right w:val="nil"/>
          <w:between w:val="nil"/>
        </w:pBdr>
        <w:spacing w:after="0" w:line="360" w:lineRule="auto"/>
        <w:ind w:left="0" w:hanging="2"/>
        <w:jc w:val="both"/>
        <w:rPr>
          <w:rFonts w:ascii="Verdana" w:eastAsia="Verdana" w:hAnsi="Verdana" w:cs="Verdana"/>
          <w:color w:val="000000"/>
          <w:sz w:val="24"/>
          <w:szCs w:val="24"/>
        </w:rPr>
      </w:pPr>
      <w:r>
        <w:rPr>
          <w:rFonts w:ascii="Verdana" w:eastAsia="Verdana" w:hAnsi="Verdana" w:cs="Verdana"/>
          <w:b/>
          <w:i/>
          <w:color w:val="000000"/>
          <w:sz w:val="24"/>
          <w:szCs w:val="24"/>
        </w:rPr>
        <w:t>che lo/a studente/ssa</w:t>
      </w:r>
    </w:p>
    <w:p w14:paraId="34CB2D19" w14:textId="77777777" w:rsidR="00E01DB3" w:rsidRDefault="00000000">
      <w:pPr>
        <w:widowControl w:val="0"/>
        <w:pBdr>
          <w:top w:val="nil"/>
          <w:left w:val="nil"/>
          <w:bottom w:val="nil"/>
          <w:right w:val="nil"/>
          <w:between w:val="nil"/>
        </w:pBdr>
        <w:spacing w:after="0" w:line="360" w:lineRule="auto"/>
        <w:ind w:left="0" w:hanging="2"/>
        <w:jc w:val="both"/>
        <w:rPr>
          <w:rFonts w:ascii="Verdana" w:eastAsia="Verdana" w:hAnsi="Verdana" w:cs="Verdana"/>
          <w:color w:val="000000"/>
          <w:sz w:val="24"/>
          <w:szCs w:val="24"/>
        </w:rPr>
      </w:pPr>
      <w:r>
        <w:rPr>
          <w:rFonts w:ascii="Verdana" w:eastAsia="Verdana" w:hAnsi="Verdana" w:cs="Verdana"/>
          <w:color w:val="000000"/>
          <w:sz w:val="24"/>
          <w:szCs w:val="24"/>
        </w:rPr>
        <w:t>cognome ............................................... nome ......................................</w:t>
      </w:r>
    </w:p>
    <w:p w14:paraId="718DF9A3" w14:textId="77777777" w:rsidR="00E01DB3" w:rsidRDefault="00000000">
      <w:pPr>
        <w:widowControl w:val="0"/>
        <w:pBdr>
          <w:top w:val="nil"/>
          <w:left w:val="nil"/>
          <w:bottom w:val="nil"/>
          <w:right w:val="nil"/>
          <w:between w:val="nil"/>
        </w:pBdr>
        <w:spacing w:after="0" w:line="360" w:lineRule="auto"/>
        <w:ind w:left="0" w:hanging="2"/>
        <w:jc w:val="both"/>
        <w:rPr>
          <w:rFonts w:ascii="Verdana" w:eastAsia="Verdana" w:hAnsi="Verdana" w:cs="Verdana"/>
          <w:color w:val="000000"/>
          <w:sz w:val="24"/>
          <w:szCs w:val="24"/>
        </w:rPr>
      </w:pPr>
      <w:r>
        <w:rPr>
          <w:rFonts w:ascii="Verdana" w:eastAsia="Verdana" w:hAnsi="Verdana" w:cs="Verdana"/>
          <w:color w:val="000000"/>
          <w:sz w:val="24"/>
          <w:szCs w:val="24"/>
        </w:rPr>
        <w:t>nato/a il ..../..../......, a ........................................... Stato .......................</w:t>
      </w:r>
      <w:r>
        <w:rPr>
          <w:rFonts w:ascii="Verdana" w:eastAsia="Verdana" w:hAnsi="Verdana" w:cs="Verdana"/>
          <w:color w:val="000000"/>
          <w:sz w:val="24"/>
          <w:szCs w:val="24"/>
        </w:rPr>
        <w:br/>
        <w:t>iscritto/a presso questo Istituto nella classe II sez A indirizzo di studio Liceo delle Scienze Applicate nell’anno scolastico 2017/2018 nell’assolvimento dell’obbligo di istruzione, della durata di 10 anni,</w:t>
      </w:r>
    </w:p>
    <w:p w14:paraId="6EAECF15" w14:textId="77777777" w:rsidR="00E01DB3" w:rsidRDefault="00000000">
      <w:pPr>
        <w:widowControl w:val="0"/>
        <w:pBdr>
          <w:top w:val="nil"/>
          <w:left w:val="nil"/>
          <w:bottom w:val="nil"/>
          <w:right w:val="nil"/>
          <w:between w:val="nil"/>
        </w:pBdr>
        <w:spacing w:after="0" w:line="360" w:lineRule="auto"/>
        <w:ind w:left="0" w:hanging="2"/>
        <w:jc w:val="center"/>
        <w:rPr>
          <w:rFonts w:ascii="Verdana" w:eastAsia="Verdana" w:hAnsi="Verdana" w:cs="Verdana"/>
          <w:color w:val="000000"/>
          <w:sz w:val="24"/>
          <w:szCs w:val="24"/>
        </w:rPr>
      </w:pPr>
      <w:r>
        <w:rPr>
          <w:rFonts w:ascii="Verdana" w:eastAsia="Verdana" w:hAnsi="Verdana" w:cs="Verdana"/>
          <w:b/>
          <w:i/>
          <w:color w:val="000000"/>
          <w:sz w:val="24"/>
          <w:szCs w:val="24"/>
        </w:rPr>
        <w:lastRenderedPageBreak/>
        <w:t>ha acquisito</w:t>
      </w:r>
    </w:p>
    <w:p w14:paraId="434B55FC" w14:textId="77777777" w:rsidR="00E01DB3" w:rsidRDefault="00000000">
      <w:pPr>
        <w:pBdr>
          <w:top w:val="nil"/>
          <w:left w:val="nil"/>
          <w:bottom w:val="nil"/>
          <w:right w:val="nil"/>
          <w:between w:val="nil"/>
        </w:pBdr>
        <w:ind w:left="1" w:hanging="3"/>
        <w:rPr>
          <w:color w:val="000000"/>
        </w:rPr>
      </w:pPr>
      <w:r>
        <w:rPr>
          <w:rFonts w:ascii="Verdana" w:eastAsia="Verdana" w:hAnsi="Verdana" w:cs="Verdana"/>
          <w:color w:val="000000"/>
          <w:sz w:val="26"/>
          <w:szCs w:val="26"/>
        </w:rPr>
        <w:t xml:space="preserve">le competenze di base di seguito indicate. </w:t>
      </w:r>
      <w:r>
        <w:rPr>
          <w:rFonts w:ascii="Verdana" w:eastAsia="Verdana" w:hAnsi="Verdana" w:cs="Verdana"/>
          <w:color w:val="000000"/>
          <w:sz w:val="26"/>
          <w:szCs w:val="26"/>
        </w:rPr>
        <w:br/>
      </w:r>
    </w:p>
    <w:tbl>
      <w:tblPr>
        <w:tblStyle w:val="a7"/>
        <w:tblW w:w="985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39"/>
        <w:gridCol w:w="2515"/>
      </w:tblGrid>
      <w:tr w:rsidR="00E01DB3" w14:paraId="5E0CB523" w14:textId="77777777">
        <w:trPr>
          <w:cantSplit/>
          <w:trHeight w:val="394"/>
          <w:tblHeader/>
          <w:jc w:val="center"/>
        </w:trPr>
        <w:tc>
          <w:tcPr>
            <w:tcW w:w="9854" w:type="dxa"/>
            <w:gridSpan w:val="2"/>
            <w:tcBorders>
              <w:top w:val="single" w:sz="6" w:space="0" w:color="000000"/>
              <w:left w:val="single" w:sz="6" w:space="0" w:color="000000"/>
              <w:bottom w:val="single" w:sz="6" w:space="0" w:color="000000"/>
              <w:right w:val="single" w:sz="6" w:space="0" w:color="000000"/>
            </w:tcBorders>
            <w:vAlign w:val="center"/>
          </w:tcPr>
          <w:p w14:paraId="3C2E7A0A" w14:textId="77777777" w:rsidR="00E01DB3" w:rsidRDefault="00000000">
            <w:pPr>
              <w:widowControl w:val="0"/>
              <w:pBdr>
                <w:top w:val="nil"/>
                <w:left w:val="nil"/>
                <w:bottom w:val="nil"/>
                <w:right w:val="nil"/>
                <w:between w:val="nil"/>
              </w:pBdr>
              <w:spacing w:after="0" w:line="240" w:lineRule="auto"/>
              <w:ind w:left="0" w:hanging="2"/>
              <w:jc w:val="center"/>
              <w:rPr>
                <w:rFonts w:ascii="Verdana" w:eastAsia="Verdana" w:hAnsi="Verdana" w:cs="Verdana"/>
                <w:color w:val="000000"/>
                <w:sz w:val="18"/>
                <w:szCs w:val="18"/>
              </w:rPr>
            </w:pPr>
            <w:r>
              <w:rPr>
                <w:rFonts w:ascii="Verdana" w:eastAsia="Verdana" w:hAnsi="Verdana" w:cs="Verdana"/>
                <w:b/>
                <w:color w:val="000000"/>
                <w:sz w:val="18"/>
                <w:szCs w:val="18"/>
              </w:rPr>
              <w:t xml:space="preserve">COMPETENZE DI BASE E RELATIVI LIVELLI RAGGIUNTI </w:t>
            </w:r>
            <w:r>
              <w:rPr>
                <w:rFonts w:ascii="Verdana" w:eastAsia="Verdana" w:hAnsi="Verdana" w:cs="Verdana"/>
                <w:b/>
                <w:i/>
                <w:color w:val="000000"/>
                <w:sz w:val="18"/>
                <w:szCs w:val="18"/>
                <w:vertAlign w:val="superscript"/>
              </w:rPr>
              <w:t>(2)</w:t>
            </w:r>
          </w:p>
        </w:tc>
      </w:tr>
      <w:tr w:rsidR="00E01DB3" w14:paraId="3C92871F" w14:textId="77777777">
        <w:trPr>
          <w:cantSplit/>
          <w:trHeight w:val="349"/>
          <w:tblHeader/>
          <w:jc w:val="center"/>
        </w:trPr>
        <w:tc>
          <w:tcPr>
            <w:tcW w:w="7339" w:type="dxa"/>
            <w:tcBorders>
              <w:top w:val="single" w:sz="6" w:space="0" w:color="000000"/>
              <w:left w:val="single" w:sz="6" w:space="0" w:color="000000"/>
              <w:bottom w:val="single" w:sz="6" w:space="0" w:color="000000"/>
              <w:right w:val="single" w:sz="6" w:space="0" w:color="000000"/>
            </w:tcBorders>
            <w:vAlign w:val="center"/>
          </w:tcPr>
          <w:p w14:paraId="288DE1F3" w14:textId="77777777" w:rsidR="00E01DB3" w:rsidRDefault="00000000">
            <w:pPr>
              <w:widowControl w:val="0"/>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rFonts w:ascii="Verdana" w:eastAsia="Verdana" w:hAnsi="Verdana" w:cs="Verdana"/>
                <w:b/>
                <w:color w:val="000000"/>
                <w:sz w:val="18"/>
                <w:szCs w:val="18"/>
              </w:rPr>
              <w:t>Asse dei linguaggi</w:t>
            </w:r>
          </w:p>
        </w:tc>
        <w:tc>
          <w:tcPr>
            <w:tcW w:w="2515" w:type="dxa"/>
            <w:tcBorders>
              <w:top w:val="single" w:sz="6" w:space="0" w:color="000000"/>
              <w:left w:val="single" w:sz="6" w:space="0" w:color="000000"/>
              <w:bottom w:val="single" w:sz="6" w:space="0" w:color="000000"/>
              <w:right w:val="single" w:sz="6" w:space="0" w:color="000000"/>
            </w:tcBorders>
            <w:vAlign w:val="center"/>
          </w:tcPr>
          <w:p w14:paraId="6621DFC5" w14:textId="77777777" w:rsidR="00E01DB3" w:rsidRDefault="00000000">
            <w:pPr>
              <w:widowControl w:val="0"/>
              <w:pBdr>
                <w:top w:val="nil"/>
                <w:left w:val="nil"/>
                <w:bottom w:val="nil"/>
                <w:right w:val="nil"/>
                <w:between w:val="nil"/>
              </w:pBdr>
              <w:spacing w:after="0" w:line="240" w:lineRule="auto"/>
              <w:ind w:left="0" w:hanging="2"/>
              <w:jc w:val="center"/>
              <w:rPr>
                <w:rFonts w:ascii="Verdana" w:eastAsia="Verdana" w:hAnsi="Verdana" w:cs="Verdana"/>
                <w:color w:val="000000"/>
                <w:sz w:val="18"/>
                <w:szCs w:val="18"/>
              </w:rPr>
            </w:pPr>
            <w:r>
              <w:rPr>
                <w:rFonts w:ascii="Verdana" w:eastAsia="Verdana" w:hAnsi="Verdana" w:cs="Verdana"/>
                <w:b/>
                <w:color w:val="000000"/>
                <w:sz w:val="18"/>
                <w:szCs w:val="18"/>
              </w:rPr>
              <w:t>LIVELLI</w:t>
            </w:r>
          </w:p>
        </w:tc>
      </w:tr>
      <w:tr w:rsidR="00E01DB3" w14:paraId="785FC3DD" w14:textId="77777777">
        <w:trPr>
          <w:cantSplit/>
          <w:tblHeader/>
          <w:jc w:val="center"/>
        </w:trPr>
        <w:tc>
          <w:tcPr>
            <w:tcW w:w="7339" w:type="dxa"/>
            <w:tcBorders>
              <w:top w:val="single" w:sz="6" w:space="0" w:color="000000"/>
              <w:left w:val="single" w:sz="6" w:space="0" w:color="000000"/>
              <w:bottom w:val="single" w:sz="6" w:space="0" w:color="000000"/>
              <w:right w:val="single" w:sz="6" w:space="0" w:color="000000"/>
            </w:tcBorders>
            <w:vAlign w:val="center"/>
          </w:tcPr>
          <w:p w14:paraId="5C568215" w14:textId="77777777" w:rsidR="00E01DB3" w:rsidRDefault="00000000">
            <w:pPr>
              <w:widowControl w:val="0"/>
              <w:pBdr>
                <w:top w:val="nil"/>
                <w:left w:val="nil"/>
                <w:bottom w:val="nil"/>
                <w:right w:val="nil"/>
                <w:between w:val="nil"/>
              </w:pBdr>
              <w:spacing w:before="60" w:after="0" w:line="240" w:lineRule="auto"/>
              <w:ind w:left="0" w:hanging="2"/>
              <w:rPr>
                <w:rFonts w:ascii="Verdana" w:eastAsia="Verdana" w:hAnsi="Verdana" w:cs="Verdana"/>
                <w:color w:val="000000"/>
                <w:sz w:val="18"/>
                <w:szCs w:val="18"/>
              </w:rPr>
            </w:pPr>
            <w:r>
              <w:rPr>
                <w:rFonts w:ascii="Verdana" w:eastAsia="Verdana" w:hAnsi="Verdana" w:cs="Verdana"/>
                <w:b/>
                <w:i/>
                <w:color w:val="000000"/>
                <w:sz w:val="18"/>
                <w:szCs w:val="18"/>
              </w:rPr>
              <w:t>lingua italiana:</w:t>
            </w:r>
          </w:p>
          <w:p w14:paraId="7DC946F4" w14:textId="77777777" w:rsidR="00E01DB3" w:rsidRDefault="00000000">
            <w:pPr>
              <w:widowControl w:val="0"/>
              <w:numPr>
                <w:ilvl w:val="0"/>
                <w:numId w:val="2"/>
              </w:numPr>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padroneggiare gli strumenti espressivi ed argomentativi indispensabili per gestire l’interazione comunicativa verbale in vari contesti</w:t>
            </w:r>
          </w:p>
          <w:p w14:paraId="2DB3EAFD" w14:textId="77777777" w:rsidR="00E01DB3" w:rsidRDefault="00000000">
            <w:pPr>
              <w:widowControl w:val="0"/>
              <w:numPr>
                <w:ilvl w:val="0"/>
                <w:numId w:val="2"/>
              </w:numPr>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leggere comprendere e interpretare testi scritti di vario tipo</w:t>
            </w:r>
          </w:p>
          <w:p w14:paraId="6A4AB88F" w14:textId="77777777" w:rsidR="00E01DB3" w:rsidRDefault="00000000">
            <w:pPr>
              <w:widowControl w:val="0"/>
              <w:numPr>
                <w:ilvl w:val="0"/>
                <w:numId w:val="2"/>
              </w:numPr>
              <w:pBdr>
                <w:top w:val="nil"/>
                <w:left w:val="nil"/>
                <w:bottom w:val="nil"/>
                <w:right w:val="nil"/>
                <w:between w:val="nil"/>
              </w:pBdr>
              <w:spacing w:after="6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 xml:space="preserve">produrre testi di vario tipo in relazione ai differenti scopi comunicativi </w:t>
            </w:r>
          </w:p>
        </w:tc>
        <w:tc>
          <w:tcPr>
            <w:tcW w:w="2515" w:type="dxa"/>
            <w:tcBorders>
              <w:top w:val="single" w:sz="6" w:space="0" w:color="000000"/>
              <w:left w:val="single" w:sz="6" w:space="0" w:color="000000"/>
              <w:bottom w:val="single" w:sz="6" w:space="0" w:color="000000"/>
              <w:right w:val="single" w:sz="6" w:space="0" w:color="000000"/>
            </w:tcBorders>
            <w:vAlign w:val="center"/>
          </w:tcPr>
          <w:p w14:paraId="4F973F2F" w14:textId="77777777" w:rsidR="00E01DB3" w:rsidRDefault="00E01DB3">
            <w:pPr>
              <w:widowControl w:val="0"/>
              <w:pBdr>
                <w:top w:val="nil"/>
                <w:left w:val="nil"/>
                <w:bottom w:val="nil"/>
                <w:right w:val="nil"/>
                <w:between w:val="nil"/>
              </w:pBdr>
              <w:spacing w:after="0" w:line="240" w:lineRule="auto"/>
              <w:ind w:left="0" w:hanging="2"/>
              <w:jc w:val="center"/>
              <w:rPr>
                <w:rFonts w:ascii="Verdana" w:eastAsia="Verdana" w:hAnsi="Verdana" w:cs="Verdana"/>
                <w:color w:val="000000"/>
                <w:sz w:val="18"/>
                <w:szCs w:val="18"/>
              </w:rPr>
            </w:pPr>
          </w:p>
        </w:tc>
      </w:tr>
      <w:tr w:rsidR="00E01DB3" w14:paraId="6C483CCF" w14:textId="77777777">
        <w:trPr>
          <w:cantSplit/>
          <w:tblHeader/>
          <w:jc w:val="center"/>
        </w:trPr>
        <w:tc>
          <w:tcPr>
            <w:tcW w:w="7339" w:type="dxa"/>
            <w:tcBorders>
              <w:top w:val="single" w:sz="6" w:space="0" w:color="000000"/>
              <w:left w:val="single" w:sz="6" w:space="0" w:color="000000"/>
              <w:bottom w:val="single" w:sz="6" w:space="0" w:color="000000"/>
              <w:right w:val="single" w:sz="6" w:space="0" w:color="000000"/>
            </w:tcBorders>
            <w:vAlign w:val="center"/>
          </w:tcPr>
          <w:p w14:paraId="0CE9F4AB" w14:textId="77777777" w:rsidR="00E01DB3" w:rsidRDefault="00000000">
            <w:pPr>
              <w:widowControl w:val="0"/>
              <w:pBdr>
                <w:top w:val="nil"/>
                <w:left w:val="nil"/>
                <w:bottom w:val="nil"/>
                <w:right w:val="nil"/>
                <w:between w:val="nil"/>
              </w:pBdr>
              <w:spacing w:before="60" w:after="0" w:line="240" w:lineRule="auto"/>
              <w:ind w:left="0" w:hanging="2"/>
              <w:rPr>
                <w:rFonts w:ascii="Verdana" w:eastAsia="Verdana" w:hAnsi="Verdana" w:cs="Verdana"/>
                <w:color w:val="000000"/>
                <w:sz w:val="18"/>
                <w:szCs w:val="18"/>
              </w:rPr>
            </w:pPr>
            <w:r>
              <w:rPr>
                <w:rFonts w:ascii="Verdana" w:eastAsia="Verdana" w:hAnsi="Verdana" w:cs="Verdana"/>
                <w:b/>
                <w:i/>
                <w:color w:val="000000"/>
                <w:sz w:val="18"/>
                <w:szCs w:val="18"/>
              </w:rPr>
              <w:t>lingua straniera</w:t>
            </w:r>
          </w:p>
          <w:p w14:paraId="065BEF82" w14:textId="77777777" w:rsidR="00E01DB3" w:rsidRDefault="00000000">
            <w:pPr>
              <w:widowControl w:val="0"/>
              <w:numPr>
                <w:ilvl w:val="0"/>
                <w:numId w:val="2"/>
              </w:numPr>
              <w:pBdr>
                <w:top w:val="nil"/>
                <w:left w:val="nil"/>
                <w:bottom w:val="nil"/>
                <w:right w:val="nil"/>
                <w:between w:val="nil"/>
              </w:pBdr>
              <w:spacing w:after="6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 xml:space="preserve">utilizzare la lingua inglese  per i principali scopi comunicativi ed operativi </w:t>
            </w:r>
          </w:p>
        </w:tc>
        <w:tc>
          <w:tcPr>
            <w:tcW w:w="2515" w:type="dxa"/>
            <w:tcBorders>
              <w:top w:val="single" w:sz="6" w:space="0" w:color="000000"/>
              <w:left w:val="single" w:sz="6" w:space="0" w:color="000000"/>
              <w:bottom w:val="single" w:sz="6" w:space="0" w:color="000000"/>
              <w:right w:val="single" w:sz="6" w:space="0" w:color="000000"/>
            </w:tcBorders>
            <w:vAlign w:val="center"/>
          </w:tcPr>
          <w:p w14:paraId="10000839" w14:textId="77777777" w:rsidR="00E01DB3" w:rsidRDefault="00E01DB3">
            <w:pPr>
              <w:widowControl w:val="0"/>
              <w:pBdr>
                <w:top w:val="nil"/>
                <w:left w:val="nil"/>
                <w:bottom w:val="nil"/>
                <w:right w:val="nil"/>
                <w:between w:val="nil"/>
              </w:pBdr>
              <w:spacing w:after="0" w:line="240" w:lineRule="auto"/>
              <w:ind w:left="0" w:hanging="2"/>
              <w:jc w:val="center"/>
              <w:rPr>
                <w:rFonts w:ascii="Verdana" w:eastAsia="Verdana" w:hAnsi="Verdana" w:cs="Verdana"/>
                <w:color w:val="000000"/>
                <w:sz w:val="18"/>
                <w:szCs w:val="18"/>
              </w:rPr>
            </w:pPr>
          </w:p>
        </w:tc>
      </w:tr>
      <w:tr w:rsidR="00E01DB3" w14:paraId="63C6C042" w14:textId="77777777">
        <w:trPr>
          <w:cantSplit/>
          <w:tblHeader/>
          <w:jc w:val="center"/>
        </w:trPr>
        <w:tc>
          <w:tcPr>
            <w:tcW w:w="7339" w:type="dxa"/>
            <w:tcBorders>
              <w:top w:val="single" w:sz="6" w:space="0" w:color="000000"/>
              <w:left w:val="single" w:sz="6" w:space="0" w:color="000000"/>
              <w:bottom w:val="single" w:sz="6" w:space="0" w:color="000000"/>
              <w:right w:val="single" w:sz="6" w:space="0" w:color="000000"/>
            </w:tcBorders>
            <w:vAlign w:val="center"/>
          </w:tcPr>
          <w:p w14:paraId="2A51C3B1" w14:textId="77777777" w:rsidR="00E01DB3" w:rsidRDefault="00000000">
            <w:pPr>
              <w:widowControl w:val="0"/>
              <w:pBdr>
                <w:top w:val="nil"/>
                <w:left w:val="nil"/>
                <w:bottom w:val="nil"/>
                <w:right w:val="nil"/>
                <w:between w:val="nil"/>
              </w:pBdr>
              <w:spacing w:before="60" w:after="0" w:line="240" w:lineRule="auto"/>
              <w:ind w:left="0" w:hanging="2"/>
              <w:rPr>
                <w:rFonts w:ascii="Verdana" w:eastAsia="Verdana" w:hAnsi="Verdana" w:cs="Verdana"/>
                <w:color w:val="000000"/>
                <w:sz w:val="18"/>
                <w:szCs w:val="18"/>
              </w:rPr>
            </w:pPr>
            <w:r>
              <w:rPr>
                <w:rFonts w:ascii="Verdana" w:eastAsia="Verdana" w:hAnsi="Verdana" w:cs="Verdana"/>
                <w:b/>
                <w:i/>
                <w:color w:val="000000"/>
                <w:sz w:val="18"/>
                <w:szCs w:val="18"/>
              </w:rPr>
              <w:t>altri linguaggi</w:t>
            </w:r>
          </w:p>
          <w:p w14:paraId="1DCD25C2" w14:textId="77777777" w:rsidR="00E01DB3" w:rsidRDefault="00000000">
            <w:pPr>
              <w:widowControl w:val="0"/>
              <w:numPr>
                <w:ilvl w:val="0"/>
                <w:numId w:val="2"/>
              </w:numPr>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utilizzare gli strumenti fondamentali per una fruizione consapevole del patrimonio artistico e letterario</w:t>
            </w:r>
          </w:p>
          <w:p w14:paraId="622E4FC0" w14:textId="77777777" w:rsidR="00E01DB3" w:rsidRDefault="00000000">
            <w:pPr>
              <w:widowControl w:val="0"/>
              <w:numPr>
                <w:ilvl w:val="0"/>
                <w:numId w:val="2"/>
              </w:numPr>
              <w:pBdr>
                <w:top w:val="nil"/>
                <w:left w:val="nil"/>
                <w:bottom w:val="nil"/>
                <w:right w:val="nil"/>
                <w:between w:val="nil"/>
              </w:pBdr>
              <w:spacing w:after="6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 xml:space="preserve">utilizzare e produrre testi multimediali </w:t>
            </w:r>
          </w:p>
        </w:tc>
        <w:tc>
          <w:tcPr>
            <w:tcW w:w="2515" w:type="dxa"/>
            <w:tcBorders>
              <w:top w:val="single" w:sz="6" w:space="0" w:color="000000"/>
              <w:left w:val="single" w:sz="6" w:space="0" w:color="000000"/>
              <w:bottom w:val="single" w:sz="6" w:space="0" w:color="000000"/>
              <w:right w:val="single" w:sz="6" w:space="0" w:color="000000"/>
            </w:tcBorders>
            <w:vAlign w:val="center"/>
          </w:tcPr>
          <w:p w14:paraId="25B67582" w14:textId="77777777" w:rsidR="00E01DB3" w:rsidRDefault="00E01DB3">
            <w:pPr>
              <w:widowControl w:val="0"/>
              <w:pBdr>
                <w:top w:val="nil"/>
                <w:left w:val="nil"/>
                <w:bottom w:val="nil"/>
                <w:right w:val="nil"/>
                <w:between w:val="nil"/>
              </w:pBdr>
              <w:spacing w:after="0" w:line="240" w:lineRule="auto"/>
              <w:ind w:left="0" w:hanging="2"/>
              <w:jc w:val="center"/>
              <w:rPr>
                <w:rFonts w:ascii="Verdana" w:eastAsia="Verdana" w:hAnsi="Verdana" w:cs="Verdana"/>
                <w:color w:val="000000"/>
                <w:sz w:val="18"/>
                <w:szCs w:val="18"/>
              </w:rPr>
            </w:pPr>
          </w:p>
        </w:tc>
      </w:tr>
      <w:tr w:rsidR="00E01DB3" w14:paraId="2AA1CF0A" w14:textId="77777777">
        <w:trPr>
          <w:cantSplit/>
          <w:trHeight w:val="352"/>
          <w:tblHeader/>
          <w:jc w:val="center"/>
        </w:trPr>
        <w:tc>
          <w:tcPr>
            <w:tcW w:w="9854" w:type="dxa"/>
            <w:gridSpan w:val="2"/>
            <w:tcBorders>
              <w:top w:val="single" w:sz="6" w:space="0" w:color="000000"/>
              <w:left w:val="single" w:sz="6" w:space="0" w:color="000000"/>
              <w:bottom w:val="single" w:sz="6" w:space="0" w:color="000000"/>
              <w:right w:val="single" w:sz="6" w:space="0" w:color="000000"/>
            </w:tcBorders>
            <w:vAlign w:val="center"/>
          </w:tcPr>
          <w:p w14:paraId="5ACAA17B" w14:textId="77777777" w:rsidR="00E01DB3" w:rsidRDefault="00000000">
            <w:pPr>
              <w:widowControl w:val="0"/>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rFonts w:ascii="Verdana" w:eastAsia="Verdana" w:hAnsi="Verdana" w:cs="Verdana"/>
                <w:b/>
                <w:color w:val="000000"/>
                <w:sz w:val="18"/>
                <w:szCs w:val="18"/>
              </w:rPr>
              <w:t xml:space="preserve">Asse matematico </w:t>
            </w:r>
          </w:p>
        </w:tc>
      </w:tr>
      <w:tr w:rsidR="00E01DB3" w14:paraId="2A4BEFD7" w14:textId="77777777">
        <w:trPr>
          <w:cantSplit/>
          <w:tblHeader/>
          <w:jc w:val="center"/>
        </w:trPr>
        <w:tc>
          <w:tcPr>
            <w:tcW w:w="7339" w:type="dxa"/>
            <w:tcBorders>
              <w:top w:val="single" w:sz="6" w:space="0" w:color="000000"/>
              <w:left w:val="single" w:sz="6" w:space="0" w:color="000000"/>
              <w:bottom w:val="single" w:sz="6" w:space="0" w:color="000000"/>
              <w:right w:val="single" w:sz="6" w:space="0" w:color="000000"/>
            </w:tcBorders>
            <w:vAlign w:val="center"/>
          </w:tcPr>
          <w:p w14:paraId="1C9086EE" w14:textId="77777777" w:rsidR="00E01DB3" w:rsidRDefault="00000000">
            <w:pPr>
              <w:widowControl w:val="0"/>
              <w:numPr>
                <w:ilvl w:val="0"/>
                <w:numId w:val="2"/>
              </w:numPr>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 xml:space="preserve">utilizzare le tecniche e le procedure del calcolo aritmetico ed algebrico, rappresentandole anche sotto forma grafica </w:t>
            </w:r>
          </w:p>
          <w:p w14:paraId="6F951932" w14:textId="77777777" w:rsidR="00E01DB3" w:rsidRDefault="00000000">
            <w:pPr>
              <w:widowControl w:val="0"/>
              <w:numPr>
                <w:ilvl w:val="0"/>
                <w:numId w:val="2"/>
              </w:numPr>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 xml:space="preserve">confrontare ed analizzare figure geometriche, individuando invarianti e relazioni </w:t>
            </w:r>
          </w:p>
          <w:p w14:paraId="45F490F8" w14:textId="77777777" w:rsidR="00E01DB3" w:rsidRDefault="00000000">
            <w:pPr>
              <w:widowControl w:val="0"/>
              <w:numPr>
                <w:ilvl w:val="0"/>
                <w:numId w:val="2"/>
              </w:numPr>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 xml:space="preserve">individuare le strategie appropriate per la soluzione di problemi </w:t>
            </w:r>
          </w:p>
          <w:p w14:paraId="526A5308" w14:textId="77777777" w:rsidR="00E01DB3" w:rsidRDefault="00000000">
            <w:pPr>
              <w:widowControl w:val="0"/>
              <w:numPr>
                <w:ilvl w:val="0"/>
                <w:numId w:val="2"/>
              </w:numPr>
              <w:pBdr>
                <w:top w:val="nil"/>
                <w:left w:val="nil"/>
                <w:bottom w:val="nil"/>
                <w:right w:val="nil"/>
                <w:between w:val="nil"/>
              </w:pBdr>
              <w:spacing w:after="6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 xml:space="preserve">analizzare dati e interpretarli sviluppando deduzioni e ragionamenti sugli stessi anche con l’ausilio di rappresentazioni grafiche, usando consapevolmente gli strumenti di calcolo e le potenzialità offerte da applicazioni specifiche di tipo informatico </w:t>
            </w:r>
          </w:p>
        </w:tc>
        <w:tc>
          <w:tcPr>
            <w:tcW w:w="2515" w:type="dxa"/>
            <w:tcBorders>
              <w:top w:val="single" w:sz="6" w:space="0" w:color="000000"/>
              <w:left w:val="single" w:sz="6" w:space="0" w:color="000000"/>
              <w:bottom w:val="single" w:sz="6" w:space="0" w:color="000000"/>
              <w:right w:val="single" w:sz="6" w:space="0" w:color="000000"/>
            </w:tcBorders>
            <w:vAlign w:val="center"/>
          </w:tcPr>
          <w:p w14:paraId="54004B0C" w14:textId="77777777" w:rsidR="00E01DB3" w:rsidRDefault="00E01DB3">
            <w:pPr>
              <w:widowControl w:val="0"/>
              <w:pBdr>
                <w:top w:val="nil"/>
                <w:left w:val="nil"/>
                <w:bottom w:val="nil"/>
                <w:right w:val="nil"/>
                <w:between w:val="nil"/>
              </w:pBdr>
              <w:spacing w:after="0" w:line="240" w:lineRule="auto"/>
              <w:ind w:left="0" w:hanging="2"/>
              <w:rPr>
                <w:rFonts w:ascii="Verdana" w:eastAsia="Verdana" w:hAnsi="Verdana" w:cs="Verdana"/>
                <w:color w:val="000000"/>
                <w:sz w:val="18"/>
                <w:szCs w:val="18"/>
              </w:rPr>
            </w:pPr>
          </w:p>
        </w:tc>
      </w:tr>
      <w:tr w:rsidR="00E01DB3" w14:paraId="3EBDE564" w14:textId="77777777">
        <w:trPr>
          <w:cantSplit/>
          <w:trHeight w:val="352"/>
          <w:tblHeader/>
          <w:jc w:val="center"/>
        </w:trPr>
        <w:tc>
          <w:tcPr>
            <w:tcW w:w="9854" w:type="dxa"/>
            <w:gridSpan w:val="2"/>
            <w:tcBorders>
              <w:top w:val="single" w:sz="6" w:space="0" w:color="000000"/>
              <w:left w:val="single" w:sz="6" w:space="0" w:color="000000"/>
              <w:bottom w:val="single" w:sz="6" w:space="0" w:color="000000"/>
              <w:right w:val="single" w:sz="6" w:space="0" w:color="000000"/>
            </w:tcBorders>
            <w:vAlign w:val="center"/>
          </w:tcPr>
          <w:p w14:paraId="3E3CD4D6" w14:textId="77777777" w:rsidR="00E01DB3" w:rsidRDefault="00000000">
            <w:pPr>
              <w:widowControl w:val="0"/>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rFonts w:ascii="Verdana" w:eastAsia="Verdana" w:hAnsi="Verdana" w:cs="Verdana"/>
                <w:b/>
                <w:color w:val="000000"/>
                <w:sz w:val="18"/>
                <w:szCs w:val="18"/>
              </w:rPr>
              <w:t xml:space="preserve">Asse scientifico-tecnologico </w:t>
            </w:r>
          </w:p>
        </w:tc>
      </w:tr>
      <w:tr w:rsidR="00E01DB3" w14:paraId="2516A2AC" w14:textId="77777777">
        <w:trPr>
          <w:cantSplit/>
          <w:tblHeader/>
          <w:jc w:val="center"/>
        </w:trPr>
        <w:tc>
          <w:tcPr>
            <w:tcW w:w="7339" w:type="dxa"/>
            <w:tcBorders>
              <w:top w:val="single" w:sz="6" w:space="0" w:color="000000"/>
              <w:left w:val="single" w:sz="6" w:space="0" w:color="000000"/>
              <w:bottom w:val="single" w:sz="6" w:space="0" w:color="000000"/>
              <w:right w:val="single" w:sz="6" w:space="0" w:color="000000"/>
            </w:tcBorders>
            <w:vAlign w:val="center"/>
          </w:tcPr>
          <w:p w14:paraId="16160A64" w14:textId="77777777" w:rsidR="00E01DB3" w:rsidRDefault="00000000">
            <w:pPr>
              <w:widowControl w:val="0"/>
              <w:numPr>
                <w:ilvl w:val="0"/>
                <w:numId w:val="2"/>
              </w:numPr>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 xml:space="preserve">osservare, descrivere ed analizzare fenomeni appartenenti alla realtà naturale e artificiale e riconoscere nelle varie forme i concetti di sistema e di complessità </w:t>
            </w:r>
          </w:p>
          <w:p w14:paraId="669968BB" w14:textId="77777777" w:rsidR="00E01DB3" w:rsidRDefault="00000000">
            <w:pPr>
              <w:widowControl w:val="0"/>
              <w:numPr>
                <w:ilvl w:val="0"/>
                <w:numId w:val="2"/>
              </w:numPr>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 xml:space="preserve">analizzare qualitativamente e quantitativamente fenomeni legati alle trasformazioni di energia a partire dall’esperienza </w:t>
            </w:r>
          </w:p>
          <w:p w14:paraId="2653B5F0" w14:textId="77777777" w:rsidR="00E01DB3" w:rsidRDefault="00000000">
            <w:pPr>
              <w:widowControl w:val="0"/>
              <w:numPr>
                <w:ilvl w:val="0"/>
                <w:numId w:val="2"/>
              </w:numPr>
              <w:pBdr>
                <w:top w:val="nil"/>
                <w:left w:val="nil"/>
                <w:bottom w:val="nil"/>
                <w:right w:val="nil"/>
                <w:between w:val="nil"/>
              </w:pBdr>
              <w:spacing w:after="6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 xml:space="preserve">essere consapevole delle potenzialità e dei limiti delle tecnologie nel contesto culturale e sociale in cui vengono applicate </w:t>
            </w:r>
          </w:p>
        </w:tc>
        <w:tc>
          <w:tcPr>
            <w:tcW w:w="2515" w:type="dxa"/>
            <w:tcBorders>
              <w:top w:val="single" w:sz="6" w:space="0" w:color="000000"/>
              <w:left w:val="single" w:sz="6" w:space="0" w:color="000000"/>
              <w:bottom w:val="single" w:sz="6" w:space="0" w:color="000000"/>
              <w:right w:val="single" w:sz="6" w:space="0" w:color="000000"/>
            </w:tcBorders>
            <w:vAlign w:val="center"/>
          </w:tcPr>
          <w:p w14:paraId="74777028" w14:textId="77777777" w:rsidR="00E01DB3" w:rsidRDefault="00E01DB3">
            <w:pPr>
              <w:widowControl w:val="0"/>
              <w:pBdr>
                <w:top w:val="nil"/>
                <w:left w:val="nil"/>
                <w:bottom w:val="nil"/>
                <w:right w:val="nil"/>
                <w:between w:val="nil"/>
              </w:pBdr>
              <w:spacing w:after="0" w:line="240" w:lineRule="auto"/>
              <w:ind w:left="0" w:hanging="2"/>
              <w:rPr>
                <w:rFonts w:ascii="Verdana" w:eastAsia="Verdana" w:hAnsi="Verdana" w:cs="Verdana"/>
                <w:color w:val="000000"/>
                <w:sz w:val="18"/>
                <w:szCs w:val="18"/>
              </w:rPr>
            </w:pPr>
          </w:p>
        </w:tc>
      </w:tr>
      <w:tr w:rsidR="00E01DB3" w14:paraId="63A5B1D3" w14:textId="77777777">
        <w:trPr>
          <w:cantSplit/>
          <w:trHeight w:val="352"/>
          <w:tblHeader/>
          <w:jc w:val="center"/>
        </w:trPr>
        <w:tc>
          <w:tcPr>
            <w:tcW w:w="9854" w:type="dxa"/>
            <w:gridSpan w:val="2"/>
            <w:tcBorders>
              <w:top w:val="single" w:sz="6" w:space="0" w:color="000000"/>
              <w:left w:val="single" w:sz="6" w:space="0" w:color="000000"/>
              <w:bottom w:val="single" w:sz="6" w:space="0" w:color="000000"/>
              <w:right w:val="single" w:sz="6" w:space="0" w:color="000000"/>
            </w:tcBorders>
            <w:vAlign w:val="center"/>
          </w:tcPr>
          <w:p w14:paraId="706B68F0" w14:textId="77777777" w:rsidR="00E01DB3" w:rsidRDefault="00000000">
            <w:pPr>
              <w:widowControl w:val="0"/>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rFonts w:ascii="Verdana" w:eastAsia="Verdana" w:hAnsi="Verdana" w:cs="Verdana"/>
                <w:b/>
                <w:color w:val="000000"/>
                <w:sz w:val="18"/>
                <w:szCs w:val="18"/>
              </w:rPr>
              <w:t xml:space="preserve">Asse storico-sociale </w:t>
            </w:r>
          </w:p>
        </w:tc>
      </w:tr>
      <w:tr w:rsidR="00E01DB3" w14:paraId="2D47F542" w14:textId="77777777">
        <w:trPr>
          <w:cantSplit/>
          <w:tblHeader/>
          <w:jc w:val="center"/>
        </w:trPr>
        <w:tc>
          <w:tcPr>
            <w:tcW w:w="7339" w:type="dxa"/>
            <w:tcBorders>
              <w:top w:val="single" w:sz="6" w:space="0" w:color="000000"/>
              <w:left w:val="single" w:sz="6" w:space="0" w:color="000000"/>
              <w:bottom w:val="single" w:sz="6" w:space="0" w:color="000000"/>
              <w:right w:val="single" w:sz="6" w:space="0" w:color="000000"/>
            </w:tcBorders>
            <w:vAlign w:val="center"/>
          </w:tcPr>
          <w:p w14:paraId="66A3E88E" w14:textId="77777777" w:rsidR="00E01DB3" w:rsidRDefault="00000000">
            <w:pPr>
              <w:widowControl w:val="0"/>
              <w:numPr>
                <w:ilvl w:val="0"/>
                <w:numId w:val="2"/>
              </w:numPr>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 xml:space="preserve">comprendere il cambiamento e la diversità dei tempi storici in una dimensione diacronica attraverso il confronto fra epoche e in una dimensione sincronica attraverso il confronto fra aree geografiche e culturali </w:t>
            </w:r>
          </w:p>
          <w:p w14:paraId="391D87EC" w14:textId="77777777" w:rsidR="00E01DB3" w:rsidRDefault="00000000">
            <w:pPr>
              <w:widowControl w:val="0"/>
              <w:numPr>
                <w:ilvl w:val="0"/>
                <w:numId w:val="2"/>
              </w:numPr>
              <w:pBdr>
                <w:top w:val="nil"/>
                <w:left w:val="nil"/>
                <w:bottom w:val="nil"/>
                <w:right w:val="nil"/>
                <w:between w:val="nil"/>
              </w:pBdr>
              <w:spacing w:after="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 xml:space="preserve">collocare l’esperienza personale in un sistema di regole fondato sul reciproco riconoscimento dei diritti garantiti dalla Costituzione, a tutela della persona, della collettività e dell’ambiente </w:t>
            </w:r>
          </w:p>
          <w:p w14:paraId="3CF437A2" w14:textId="77777777" w:rsidR="00E01DB3" w:rsidRDefault="00000000">
            <w:pPr>
              <w:widowControl w:val="0"/>
              <w:numPr>
                <w:ilvl w:val="0"/>
                <w:numId w:val="2"/>
              </w:numPr>
              <w:pBdr>
                <w:top w:val="nil"/>
                <w:left w:val="nil"/>
                <w:bottom w:val="nil"/>
                <w:right w:val="nil"/>
                <w:between w:val="nil"/>
              </w:pBdr>
              <w:spacing w:after="60" w:line="240" w:lineRule="auto"/>
              <w:ind w:left="0" w:hanging="2"/>
              <w:rPr>
                <w:rFonts w:ascii="Verdana" w:eastAsia="Verdana" w:hAnsi="Verdana" w:cs="Verdana"/>
                <w:color w:val="000000"/>
                <w:sz w:val="18"/>
                <w:szCs w:val="18"/>
              </w:rPr>
            </w:pPr>
            <w:r>
              <w:rPr>
                <w:rFonts w:ascii="Verdana" w:eastAsia="Verdana" w:hAnsi="Verdana" w:cs="Verdana"/>
                <w:color w:val="000000"/>
                <w:sz w:val="18"/>
                <w:szCs w:val="18"/>
              </w:rPr>
              <w:t xml:space="preserve">riconoscere le caratteristiche essenziali del sistema socio economico per orientarsi nel tessuto produttivo del proprio territorio </w:t>
            </w:r>
          </w:p>
        </w:tc>
        <w:tc>
          <w:tcPr>
            <w:tcW w:w="2515" w:type="dxa"/>
            <w:tcBorders>
              <w:top w:val="single" w:sz="6" w:space="0" w:color="000000"/>
              <w:left w:val="single" w:sz="6" w:space="0" w:color="000000"/>
              <w:bottom w:val="single" w:sz="6" w:space="0" w:color="000000"/>
              <w:right w:val="single" w:sz="6" w:space="0" w:color="000000"/>
            </w:tcBorders>
            <w:vAlign w:val="center"/>
          </w:tcPr>
          <w:p w14:paraId="000725F6" w14:textId="77777777" w:rsidR="00E01DB3" w:rsidRDefault="00E01DB3">
            <w:pPr>
              <w:widowControl w:val="0"/>
              <w:pBdr>
                <w:top w:val="nil"/>
                <w:left w:val="nil"/>
                <w:bottom w:val="nil"/>
                <w:right w:val="nil"/>
                <w:between w:val="nil"/>
              </w:pBdr>
              <w:spacing w:after="0" w:line="240" w:lineRule="auto"/>
              <w:ind w:left="0" w:hanging="2"/>
              <w:rPr>
                <w:rFonts w:ascii="Verdana" w:eastAsia="Verdana" w:hAnsi="Verdana" w:cs="Verdana"/>
                <w:color w:val="000000"/>
                <w:sz w:val="18"/>
                <w:szCs w:val="18"/>
              </w:rPr>
            </w:pPr>
          </w:p>
        </w:tc>
      </w:tr>
    </w:tbl>
    <w:p w14:paraId="3C98A2DF" w14:textId="77777777" w:rsidR="00E01DB3" w:rsidRDefault="00000000">
      <w:pPr>
        <w:widowControl w:val="0"/>
        <w:pBdr>
          <w:top w:val="nil"/>
          <w:left w:val="nil"/>
          <w:bottom w:val="nil"/>
          <w:right w:val="nil"/>
          <w:between w:val="nil"/>
        </w:pBdr>
        <w:spacing w:before="240" w:after="240" w:line="240" w:lineRule="auto"/>
        <w:ind w:left="0" w:hanging="2"/>
        <w:jc w:val="both"/>
        <w:rPr>
          <w:rFonts w:ascii="Verdana" w:eastAsia="Verdana" w:hAnsi="Verdana" w:cs="Verdana"/>
          <w:color w:val="000000"/>
          <w:sz w:val="20"/>
          <w:szCs w:val="20"/>
        </w:rPr>
      </w:pPr>
      <w:r>
        <w:rPr>
          <w:rFonts w:ascii="Verdana" w:eastAsia="Verdana" w:hAnsi="Verdana" w:cs="Verdana"/>
          <w:color w:val="000000"/>
          <w:sz w:val="20"/>
          <w:szCs w:val="20"/>
        </w:rPr>
        <w:t xml:space="preserve">Le competenze di base relative agli assi culturali sopra richiamati sono state acquisite dallo studente con riferimento alle competenze chiave di cittadinanza di cui all’allegato 2 del </w:t>
      </w:r>
      <w:r>
        <w:rPr>
          <w:rFonts w:ascii="Verdana" w:eastAsia="Verdana" w:hAnsi="Verdana" w:cs="Verdana"/>
          <w:color w:val="000000"/>
          <w:sz w:val="20"/>
          <w:szCs w:val="20"/>
        </w:rPr>
        <w:lastRenderedPageBreak/>
        <w:t>regolamento citato in premessa (1. imparare ad imparare; 2. progettare; 3. comunicare; 4. collaborare e partecipare; 5. agire in modo autonomo e responsabile; 6. risolvere problemi; 7. individuare collegamenti e relazioni; 8. acquisire e interpretare l’informazione).</w:t>
      </w:r>
    </w:p>
    <w:p w14:paraId="46AD0779" w14:textId="77777777" w:rsidR="00E01DB3" w:rsidRDefault="00000000">
      <w:pPr>
        <w:widowControl w:val="0"/>
        <w:pBdr>
          <w:top w:val="nil"/>
          <w:left w:val="nil"/>
          <w:bottom w:val="nil"/>
          <w:right w:val="nil"/>
          <w:between w:val="nil"/>
        </w:pBdr>
        <w:spacing w:after="0" w:line="240" w:lineRule="auto"/>
        <w:ind w:left="0" w:hanging="2"/>
        <w:rPr>
          <w:rFonts w:ascii="Verdana" w:eastAsia="Verdana" w:hAnsi="Verdana" w:cs="Verdana"/>
          <w:color w:val="000000"/>
          <w:sz w:val="20"/>
          <w:szCs w:val="20"/>
        </w:rPr>
      </w:pPr>
      <w:r>
        <w:rPr>
          <w:rFonts w:ascii="Verdana" w:eastAsia="Verdana" w:hAnsi="Verdana" w:cs="Verdana"/>
          <w:color w:val="000000"/>
          <w:sz w:val="20"/>
          <w:szCs w:val="20"/>
        </w:rPr>
        <w:t>(1) Il presente certificato ha validità nazionale.</w:t>
      </w:r>
    </w:p>
    <w:p w14:paraId="77048B37" w14:textId="77777777" w:rsidR="00E01DB3" w:rsidRDefault="00E01DB3">
      <w:pPr>
        <w:widowControl w:val="0"/>
        <w:pBdr>
          <w:top w:val="nil"/>
          <w:left w:val="nil"/>
          <w:bottom w:val="nil"/>
          <w:right w:val="nil"/>
          <w:between w:val="nil"/>
        </w:pBdr>
        <w:spacing w:after="0" w:line="240" w:lineRule="auto"/>
        <w:ind w:left="0" w:hanging="2"/>
        <w:rPr>
          <w:rFonts w:ascii="Verdana" w:eastAsia="Verdana" w:hAnsi="Verdana" w:cs="Verdana"/>
          <w:color w:val="000000"/>
          <w:sz w:val="20"/>
          <w:szCs w:val="20"/>
        </w:rPr>
      </w:pPr>
    </w:p>
    <w:p w14:paraId="045DAA28" w14:textId="77777777" w:rsidR="00E01DB3" w:rsidRDefault="00000000">
      <w:pPr>
        <w:widowControl w:val="0"/>
        <w:pBdr>
          <w:top w:val="nil"/>
          <w:left w:val="nil"/>
          <w:bottom w:val="nil"/>
          <w:right w:val="nil"/>
          <w:between w:val="nil"/>
        </w:pBdr>
        <w:spacing w:after="0" w:line="240" w:lineRule="auto"/>
        <w:ind w:left="0" w:hanging="2"/>
        <w:rPr>
          <w:rFonts w:ascii="Verdana" w:eastAsia="Verdana" w:hAnsi="Verdana" w:cs="Verdana"/>
          <w:color w:val="000000"/>
          <w:sz w:val="20"/>
          <w:szCs w:val="20"/>
        </w:rPr>
      </w:pPr>
      <w:r>
        <w:rPr>
          <w:rFonts w:ascii="Verdana" w:eastAsia="Verdana" w:hAnsi="Verdana" w:cs="Verdana"/>
          <w:color w:val="000000"/>
          <w:sz w:val="20"/>
          <w:szCs w:val="20"/>
        </w:rPr>
        <w:t>(2)</w:t>
      </w:r>
      <w:r>
        <w:rPr>
          <w:rFonts w:ascii="Verdana" w:eastAsia="Verdana" w:hAnsi="Verdana" w:cs="Verdana"/>
          <w:b/>
          <w:color w:val="000000"/>
          <w:sz w:val="20"/>
          <w:szCs w:val="20"/>
        </w:rPr>
        <w:t xml:space="preserve"> Livelli relativi all’acquisizione delle competenze di ciascun asse:</w:t>
      </w:r>
    </w:p>
    <w:p w14:paraId="185566AC" w14:textId="77777777" w:rsidR="00E01DB3" w:rsidRDefault="00E01DB3">
      <w:pPr>
        <w:widowControl w:val="0"/>
        <w:pBdr>
          <w:top w:val="nil"/>
          <w:left w:val="nil"/>
          <w:bottom w:val="nil"/>
          <w:right w:val="nil"/>
          <w:between w:val="nil"/>
        </w:pBdr>
        <w:spacing w:after="0" w:line="240" w:lineRule="auto"/>
        <w:ind w:left="0" w:hanging="2"/>
        <w:rPr>
          <w:rFonts w:ascii="Verdana" w:eastAsia="Verdana" w:hAnsi="Verdana" w:cs="Verdana"/>
          <w:color w:val="000000"/>
          <w:sz w:val="20"/>
          <w:szCs w:val="20"/>
        </w:rPr>
      </w:pPr>
    </w:p>
    <w:p w14:paraId="1F50996C" w14:textId="77777777" w:rsidR="00E01DB3" w:rsidRDefault="00000000">
      <w:pPr>
        <w:widowControl w:val="0"/>
        <w:pBdr>
          <w:top w:val="nil"/>
          <w:left w:val="nil"/>
          <w:bottom w:val="nil"/>
          <w:right w:val="nil"/>
          <w:between w:val="nil"/>
        </w:pBdr>
        <w:spacing w:after="0" w:line="240" w:lineRule="auto"/>
        <w:ind w:left="0" w:hanging="2"/>
        <w:rPr>
          <w:rFonts w:ascii="Verdana" w:eastAsia="Verdana" w:hAnsi="Verdana" w:cs="Verdana"/>
          <w:color w:val="000000"/>
          <w:sz w:val="20"/>
          <w:szCs w:val="20"/>
        </w:rPr>
      </w:pPr>
      <w:r>
        <w:rPr>
          <w:rFonts w:ascii="Verdana" w:eastAsia="Verdana" w:hAnsi="Verdana" w:cs="Verdana"/>
          <w:b/>
          <w:color w:val="000000"/>
          <w:sz w:val="20"/>
          <w:szCs w:val="20"/>
        </w:rPr>
        <w:t xml:space="preserve">Livello base: </w:t>
      </w:r>
      <w:r>
        <w:rPr>
          <w:rFonts w:ascii="Verdana" w:eastAsia="Verdana" w:hAnsi="Verdana" w:cs="Verdana"/>
          <w:color w:val="000000"/>
          <w:sz w:val="20"/>
          <w:szCs w:val="20"/>
        </w:rPr>
        <w:t>lo studente svolge compiti semplici in situazioni note, mostrando di possedere conoscenze ed abilità essenziali e di saper applicare regole e procedure fondamentali</w:t>
      </w:r>
    </w:p>
    <w:p w14:paraId="721A7BE7" w14:textId="77777777" w:rsidR="00E01DB3" w:rsidRDefault="00E01DB3">
      <w:pPr>
        <w:widowControl w:val="0"/>
        <w:pBdr>
          <w:top w:val="nil"/>
          <w:left w:val="nil"/>
          <w:bottom w:val="nil"/>
          <w:right w:val="nil"/>
          <w:between w:val="nil"/>
        </w:pBdr>
        <w:spacing w:after="0" w:line="240" w:lineRule="auto"/>
        <w:ind w:left="0" w:hanging="2"/>
        <w:rPr>
          <w:rFonts w:ascii="Verdana" w:eastAsia="Verdana" w:hAnsi="Verdana" w:cs="Verdana"/>
          <w:color w:val="000000"/>
          <w:sz w:val="20"/>
          <w:szCs w:val="20"/>
        </w:rPr>
      </w:pPr>
    </w:p>
    <w:p w14:paraId="7D104B8B" w14:textId="77777777" w:rsidR="00E01DB3" w:rsidRDefault="00000000">
      <w:pPr>
        <w:widowControl w:val="0"/>
        <w:pBdr>
          <w:top w:val="nil"/>
          <w:left w:val="nil"/>
          <w:bottom w:val="nil"/>
          <w:right w:val="nil"/>
          <w:between w:val="nil"/>
        </w:pBdr>
        <w:spacing w:after="0" w:line="240" w:lineRule="auto"/>
        <w:ind w:left="0" w:hanging="2"/>
        <w:rPr>
          <w:rFonts w:ascii="Verdana" w:eastAsia="Verdana" w:hAnsi="Verdana" w:cs="Verdana"/>
          <w:color w:val="000000"/>
          <w:sz w:val="20"/>
          <w:szCs w:val="20"/>
        </w:rPr>
      </w:pPr>
      <w:r>
        <w:rPr>
          <w:rFonts w:ascii="Verdana" w:eastAsia="Verdana" w:hAnsi="Verdana" w:cs="Verdana"/>
          <w:i/>
          <w:color w:val="000000"/>
          <w:sz w:val="20"/>
          <w:szCs w:val="20"/>
        </w:rPr>
        <w:t xml:space="preserve">Nel caso in cui non sia stato raggiunto il livello base, è riportata l’espressione </w:t>
      </w:r>
      <w:r>
        <w:rPr>
          <w:rFonts w:ascii="Verdana" w:eastAsia="Verdana" w:hAnsi="Verdana" w:cs="Verdana"/>
          <w:b/>
          <w:i/>
          <w:color w:val="000000"/>
          <w:sz w:val="20"/>
          <w:szCs w:val="20"/>
        </w:rPr>
        <w:t>”livello base non raggiunto”, con l’indicazione della relativa motivazione</w:t>
      </w:r>
    </w:p>
    <w:p w14:paraId="752F12CC" w14:textId="77777777" w:rsidR="00E01DB3" w:rsidRDefault="00E01DB3">
      <w:pPr>
        <w:widowControl w:val="0"/>
        <w:pBdr>
          <w:top w:val="nil"/>
          <w:left w:val="nil"/>
          <w:bottom w:val="nil"/>
          <w:right w:val="nil"/>
          <w:between w:val="nil"/>
        </w:pBdr>
        <w:spacing w:after="0" w:line="240" w:lineRule="auto"/>
        <w:ind w:left="0" w:hanging="2"/>
        <w:rPr>
          <w:rFonts w:ascii="Verdana" w:eastAsia="Verdana" w:hAnsi="Verdana" w:cs="Verdana"/>
          <w:color w:val="000000"/>
          <w:sz w:val="20"/>
          <w:szCs w:val="20"/>
        </w:rPr>
      </w:pPr>
    </w:p>
    <w:p w14:paraId="29F10D54" w14:textId="77777777" w:rsidR="00E01DB3" w:rsidRDefault="00000000">
      <w:pPr>
        <w:widowControl w:val="0"/>
        <w:pBdr>
          <w:top w:val="nil"/>
          <w:left w:val="nil"/>
          <w:bottom w:val="nil"/>
          <w:right w:val="nil"/>
          <w:between w:val="nil"/>
        </w:pBdr>
        <w:spacing w:after="0" w:line="240" w:lineRule="auto"/>
        <w:ind w:left="0" w:hanging="2"/>
        <w:rPr>
          <w:rFonts w:ascii="Verdana" w:eastAsia="Verdana" w:hAnsi="Verdana" w:cs="Verdana"/>
          <w:color w:val="000000"/>
          <w:sz w:val="20"/>
          <w:szCs w:val="20"/>
        </w:rPr>
      </w:pPr>
      <w:r>
        <w:rPr>
          <w:rFonts w:ascii="Verdana" w:eastAsia="Verdana" w:hAnsi="Verdana" w:cs="Verdana"/>
          <w:b/>
          <w:color w:val="000000"/>
          <w:sz w:val="20"/>
          <w:szCs w:val="20"/>
        </w:rPr>
        <w:t xml:space="preserve">Livello intermedio: </w:t>
      </w:r>
      <w:r>
        <w:rPr>
          <w:rFonts w:ascii="Verdana" w:eastAsia="Verdana" w:hAnsi="Verdana" w:cs="Verdana"/>
          <w:color w:val="000000"/>
          <w:sz w:val="20"/>
          <w:szCs w:val="20"/>
        </w:rPr>
        <w:t>lo studente svolge compiti e risolve problemi complessi in situazioni note, compie scelte consapevoli, mostrando di saper utilizzare le conoscenze e le abilita acquisite</w:t>
      </w:r>
    </w:p>
    <w:p w14:paraId="1F9914AD" w14:textId="77777777" w:rsidR="00E01DB3" w:rsidRDefault="00E01DB3">
      <w:pPr>
        <w:widowControl w:val="0"/>
        <w:pBdr>
          <w:top w:val="nil"/>
          <w:left w:val="nil"/>
          <w:bottom w:val="nil"/>
          <w:right w:val="nil"/>
          <w:between w:val="nil"/>
        </w:pBdr>
        <w:spacing w:after="0" w:line="240" w:lineRule="auto"/>
        <w:ind w:left="0" w:hanging="2"/>
        <w:rPr>
          <w:rFonts w:ascii="Verdana" w:eastAsia="Verdana" w:hAnsi="Verdana" w:cs="Verdana"/>
          <w:color w:val="000000"/>
          <w:sz w:val="20"/>
          <w:szCs w:val="20"/>
        </w:rPr>
      </w:pPr>
    </w:p>
    <w:p w14:paraId="4EBAFD6C" w14:textId="77777777" w:rsidR="00E01DB3" w:rsidRDefault="00000000">
      <w:pPr>
        <w:widowControl w:val="0"/>
        <w:pBdr>
          <w:top w:val="nil"/>
          <w:left w:val="nil"/>
          <w:bottom w:val="nil"/>
          <w:right w:val="nil"/>
          <w:between w:val="nil"/>
        </w:pBdr>
        <w:spacing w:after="0" w:line="240" w:lineRule="auto"/>
        <w:ind w:left="0" w:hanging="2"/>
        <w:rPr>
          <w:rFonts w:ascii="Verdana" w:eastAsia="Verdana" w:hAnsi="Verdana" w:cs="Verdana"/>
          <w:color w:val="000000"/>
          <w:sz w:val="20"/>
          <w:szCs w:val="20"/>
        </w:rPr>
      </w:pPr>
      <w:r>
        <w:rPr>
          <w:rFonts w:ascii="Verdana" w:eastAsia="Verdana" w:hAnsi="Verdana" w:cs="Verdana"/>
          <w:b/>
          <w:color w:val="000000"/>
          <w:sz w:val="20"/>
          <w:szCs w:val="20"/>
        </w:rPr>
        <w:t xml:space="preserve">Livello avanzato: </w:t>
      </w:r>
      <w:r>
        <w:rPr>
          <w:rFonts w:ascii="Verdana" w:eastAsia="Verdana" w:hAnsi="Verdana" w:cs="Verdana"/>
          <w:color w:val="000000"/>
          <w:sz w:val="20"/>
          <w:szCs w:val="20"/>
        </w:rPr>
        <w:t>lo studente svolge compiti e problemi complessi in situazioni anche non note, mostrando padronanza nell’uso delle conoscenze e delle abilità. Sa proporre e sostenere le proprie opinioni e assumere autonomamente decisioni consapevoli</w:t>
      </w:r>
    </w:p>
    <w:p w14:paraId="76990A7F" w14:textId="77777777" w:rsidR="00E01DB3" w:rsidRDefault="00E01DB3">
      <w:pPr>
        <w:widowControl w:val="0"/>
        <w:pBdr>
          <w:top w:val="nil"/>
          <w:left w:val="nil"/>
          <w:bottom w:val="nil"/>
          <w:right w:val="nil"/>
          <w:between w:val="nil"/>
        </w:pBdr>
        <w:spacing w:after="0" w:line="240" w:lineRule="auto"/>
        <w:ind w:left="0" w:hanging="2"/>
        <w:rPr>
          <w:rFonts w:ascii="Verdana" w:eastAsia="Verdana" w:hAnsi="Verdana" w:cs="Verdana"/>
          <w:color w:val="000000"/>
          <w:sz w:val="20"/>
          <w:szCs w:val="20"/>
        </w:rPr>
      </w:pPr>
    </w:p>
    <w:p w14:paraId="6834AA69" w14:textId="77777777" w:rsidR="00E01DB3" w:rsidRDefault="00E01DB3">
      <w:pPr>
        <w:widowControl w:val="0"/>
        <w:pBdr>
          <w:top w:val="nil"/>
          <w:left w:val="nil"/>
          <w:bottom w:val="nil"/>
          <w:right w:val="nil"/>
          <w:between w:val="nil"/>
        </w:pBdr>
        <w:spacing w:after="240" w:line="240" w:lineRule="auto"/>
        <w:ind w:left="0" w:hanging="2"/>
        <w:jc w:val="both"/>
        <w:rPr>
          <w:rFonts w:ascii="Verdana" w:eastAsia="Verdana" w:hAnsi="Verdana" w:cs="Verdana"/>
          <w:color w:val="000000"/>
          <w:sz w:val="20"/>
          <w:szCs w:val="20"/>
        </w:rPr>
      </w:pPr>
    </w:p>
    <w:p w14:paraId="477A7D26" w14:textId="77777777" w:rsidR="00E01DB3" w:rsidRDefault="00E01DB3">
      <w:pPr>
        <w:pBdr>
          <w:top w:val="nil"/>
          <w:left w:val="nil"/>
          <w:bottom w:val="nil"/>
          <w:right w:val="nil"/>
          <w:between w:val="nil"/>
        </w:pBdr>
        <w:ind w:left="0" w:hanging="2"/>
        <w:rPr>
          <w:color w:val="000000"/>
        </w:rPr>
      </w:pPr>
    </w:p>
    <w:p w14:paraId="411FF013" w14:textId="77777777" w:rsidR="00E01DB3" w:rsidRDefault="00E01DB3">
      <w:pPr>
        <w:pBdr>
          <w:top w:val="nil"/>
          <w:left w:val="nil"/>
          <w:bottom w:val="nil"/>
          <w:right w:val="nil"/>
          <w:between w:val="nil"/>
        </w:pBdr>
        <w:ind w:left="0" w:hanging="2"/>
        <w:rPr>
          <w:color w:val="000000"/>
        </w:rPr>
      </w:pPr>
    </w:p>
    <w:p w14:paraId="0149D782" w14:textId="77777777" w:rsidR="00E01DB3" w:rsidRDefault="00E01DB3">
      <w:pPr>
        <w:pBdr>
          <w:top w:val="nil"/>
          <w:left w:val="nil"/>
          <w:bottom w:val="nil"/>
          <w:right w:val="nil"/>
          <w:between w:val="nil"/>
        </w:pBdr>
        <w:ind w:left="0" w:hanging="2"/>
        <w:rPr>
          <w:color w:val="000000"/>
        </w:rPr>
      </w:pPr>
    </w:p>
    <w:p w14:paraId="08DD3819" w14:textId="77777777" w:rsidR="00E01DB3" w:rsidRDefault="00E01DB3">
      <w:pPr>
        <w:pBdr>
          <w:top w:val="nil"/>
          <w:left w:val="nil"/>
          <w:bottom w:val="nil"/>
          <w:right w:val="nil"/>
          <w:between w:val="nil"/>
        </w:pBdr>
        <w:ind w:left="0" w:hanging="2"/>
        <w:rPr>
          <w:color w:val="000000"/>
        </w:rPr>
      </w:pPr>
    </w:p>
    <w:p w14:paraId="29BDCE75" w14:textId="77777777" w:rsidR="00E01DB3" w:rsidRDefault="00E01DB3">
      <w:pPr>
        <w:pBdr>
          <w:top w:val="nil"/>
          <w:left w:val="nil"/>
          <w:bottom w:val="nil"/>
          <w:right w:val="nil"/>
          <w:between w:val="nil"/>
        </w:pBdr>
        <w:ind w:left="0" w:hanging="2"/>
        <w:rPr>
          <w:color w:val="000000"/>
        </w:rPr>
      </w:pPr>
    </w:p>
    <w:sectPr w:rsidR="00E01DB3" w:rsidSect="002D0AA4">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CFF7BBD" w14:textId="77777777" w:rsidR="004B142A" w:rsidRDefault="004B142A">
      <w:pPr>
        <w:spacing w:after="0" w:line="240" w:lineRule="auto"/>
        <w:ind w:left="0" w:hanging="2"/>
      </w:pPr>
      <w:r>
        <w:separator/>
      </w:r>
    </w:p>
  </w:endnote>
  <w:endnote w:type="continuationSeparator" w:id="0">
    <w:p w14:paraId="49F5B259" w14:textId="77777777" w:rsidR="004B142A" w:rsidRDefault="004B142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Noto Sans Symbols">
    <w:altName w:val="Times New Roman"/>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B29C8B9" w14:textId="77777777" w:rsidR="002D0AA4" w:rsidRDefault="002D0AA4">
    <w:pPr>
      <w:pStyle w:val="Pidipa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B06F56" w14:textId="77777777" w:rsidR="00E01DB3" w:rsidRDefault="00000000">
    <w:pPr>
      <w:pBdr>
        <w:top w:val="nil"/>
        <w:left w:val="nil"/>
        <w:bottom w:val="nil"/>
        <w:right w:val="nil"/>
        <w:between w:val="nil"/>
      </w:pBdr>
      <w:tabs>
        <w:tab w:val="center" w:pos="4819"/>
        <w:tab w:val="right" w:pos="9638"/>
      </w:tabs>
      <w:spacing w:after="0"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sidR="002D0AA4">
      <w:rPr>
        <w:noProof/>
        <w:color w:val="000000"/>
      </w:rPr>
      <w:t>1</w:t>
    </w:r>
    <w:r>
      <w:rPr>
        <w:color w:val="000000"/>
      </w:rPr>
      <w:fldChar w:fldCharType="end"/>
    </w:r>
  </w:p>
  <w:p w14:paraId="33AC03A5" w14:textId="77777777" w:rsidR="00E01DB3" w:rsidRDefault="00E01DB3">
    <w:pPr>
      <w:pBdr>
        <w:top w:val="nil"/>
        <w:left w:val="nil"/>
        <w:bottom w:val="nil"/>
        <w:right w:val="nil"/>
        <w:between w:val="nil"/>
      </w:pBdr>
      <w:tabs>
        <w:tab w:val="center" w:pos="4819"/>
        <w:tab w:val="right" w:pos="9638"/>
      </w:tabs>
      <w:spacing w:after="0"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26914EF" w14:textId="77777777" w:rsidR="002D0AA4" w:rsidRDefault="002D0AA4">
    <w:pPr>
      <w:pStyle w:val="Pidipa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775B89E" w14:textId="77777777" w:rsidR="004B142A" w:rsidRDefault="004B142A">
      <w:pPr>
        <w:spacing w:after="0" w:line="240" w:lineRule="auto"/>
        <w:ind w:left="0" w:hanging="2"/>
      </w:pPr>
      <w:r>
        <w:separator/>
      </w:r>
    </w:p>
  </w:footnote>
  <w:footnote w:type="continuationSeparator" w:id="0">
    <w:p w14:paraId="2F70FB6B" w14:textId="77777777" w:rsidR="004B142A" w:rsidRDefault="004B142A">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2A7249" w14:textId="77777777" w:rsidR="002D0AA4" w:rsidRDefault="002D0AA4">
    <w:pPr>
      <w:pStyle w:val="Intestazion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DA3F4B" w14:textId="179F78EF" w:rsidR="00E01DB3" w:rsidRDefault="002D0AA4" w:rsidP="002D0AA4">
    <w:pPr>
      <w:pBdr>
        <w:top w:val="nil"/>
        <w:left w:val="nil"/>
        <w:bottom w:val="nil"/>
        <w:right w:val="nil"/>
        <w:between w:val="nil"/>
      </w:pBdr>
      <w:ind w:leftChars="0" w:left="0" w:firstLineChars="0" w:firstLine="0"/>
      <w:rPr>
        <w:color w:val="000000"/>
      </w:rPr>
    </w:pPr>
    <w:r w:rsidRPr="002D0AA4">
      <w:rPr>
        <w:color w:val="000000"/>
      </w:rPr>
      <w:ptab w:relativeTo="margin" w:alignment="center" w:leader="none"/>
    </w:r>
    <w:r>
      <w:rPr>
        <w:b/>
        <w:noProof/>
      </w:rPr>
      <w:drawing>
        <wp:inline distT="0" distB="0" distL="0" distR="0" wp14:anchorId="5BEF2A76" wp14:editId="7E6E2443">
          <wp:extent cx="6120130" cy="1238250"/>
          <wp:effectExtent l="0" t="0" r="1270" b="6350"/>
          <wp:docPr id="197636479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364795" name="Immagine 1976364795"/>
                  <pic:cNvPicPr/>
                </pic:nvPicPr>
                <pic:blipFill>
                  <a:blip r:embed="rId1">
                    <a:extLst>
                      <a:ext uri="{28A0092B-C50C-407E-A947-70E740481C1C}">
                        <a14:useLocalDpi xmlns:a14="http://schemas.microsoft.com/office/drawing/2010/main" val="0"/>
                      </a:ext>
                    </a:extLst>
                  </a:blip>
                  <a:stretch>
                    <a:fillRect/>
                  </a:stretch>
                </pic:blipFill>
                <pic:spPr>
                  <a:xfrm>
                    <a:off x="0" y="0"/>
                    <a:ext cx="6120130" cy="123825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FA75479" w14:textId="77777777" w:rsidR="002D0AA4" w:rsidRDefault="002D0AA4">
    <w:pPr>
      <w:pStyle w:val="Intestazion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8054AB"/>
    <w:multiLevelType w:val="multilevel"/>
    <w:tmpl w:val="D46021AA"/>
    <w:lvl w:ilvl="0">
      <w:start w:val="1"/>
      <w:numFmt w:val="bullet"/>
      <w:lvlText w:val="●"/>
      <w:lvlJc w:val="left"/>
      <w:pPr>
        <w:ind w:left="2160" w:hanging="360"/>
      </w:pPr>
      <w:rPr>
        <w:rFonts w:ascii="Noto Sans Symbols" w:eastAsia="Noto Sans Symbols" w:hAnsi="Noto Sans Symbols" w:cs="Noto Sans Symbols"/>
        <w:vertAlign w:val="baseline"/>
      </w:rPr>
    </w:lvl>
    <w:lvl w:ilvl="1">
      <w:start w:val="1"/>
      <w:numFmt w:val="bullet"/>
      <w:lvlText w:val="o"/>
      <w:lvlJc w:val="left"/>
      <w:pPr>
        <w:ind w:left="2880" w:hanging="360"/>
      </w:pPr>
      <w:rPr>
        <w:rFonts w:ascii="Courier New" w:eastAsia="Courier New" w:hAnsi="Courier New" w:cs="Courier New"/>
        <w:vertAlign w:val="baseline"/>
      </w:rPr>
    </w:lvl>
    <w:lvl w:ilvl="2">
      <w:start w:val="1"/>
      <w:numFmt w:val="bullet"/>
      <w:lvlText w:val="▪"/>
      <w:lvlJc w:val="left"/>
      <w:pPr>
        <w:ind w:left="3600" w:hanging="360"/>
      </w:pPr>
      <w:rPr>
        <w:rFonts w:ascii="Noto Sans Symbols" w:eastAsia="Noto Sans Symbols" w:hAnsi="Noto Sans Symbols" w:cs="Noto Sans Symbols"/>
        <w:vertAlign w:val="baseline"/>
      </w:rPr>
    </w:lvl>
    <w:lvl w:ilvl="3">
      <w:start w:val="1"/>
      <w:numFmt w:val="bullet"/>
      <w:lvlText w:val="●"/>
      <w:lvlJc w:val="left"/>
      <w:pPr>
        <w:ind w:left="4320" w:hanging="360"/>
      </w:pPr>
      <w:rPr>
        <w:rFonts w:ascii="Noto Sans Symbols" w:eastAsia="Noto Sans Symbols" w:hAnsi="Noto Sans Symbols" w:cs="Noto Sans Symbols"/>
        <w:vertAlign w:val="baseline"/>
      </w:rPr>
    </w:lvl>
    <w:lvl w:ilvl="4">
      <w:start w:val="1"/>
      <w:numFmt w:val="bullet"/>
      <w:lvlText w:val="o"/>
      <w:lvlJc w:val="left"/>
      <w:pPr>
        <w:ind w:left="5040" w:hanging="360"/>
      </w:pPr>
      <w:rPr>
        <w:rFonts w:ascii="Courier New" w:eastAsia="Courier New" w:hAnsi="Courier New" w:cs="Courier New"/>
        <w:vertAlign w:val="baseline"/>
      </w:rPr>
    </w:lvl>
    <w:lvl w:ilvl="5">
      <w:start w:val="1"/>
      <w:numFmt w:val="bullet"/>
      <w:lvlText w:val="▪"/>
      <w:lvlJc w:val="left"/>
      <w:pPr>
        <w:ind w:left="5760" w:hanging="360"/>
      </w:pPr>
      <w:rPr>
        <w:rFonts w:ascii="Noto Sans Symbols" w:eastAsia="Noto Sans Symbols" w:hAnsi="Noto Sans Symbols" w:cs="Noto Sans Symbols"/>
        <w:vertAlign w:val="baseline"/>
      </w:rPr>
    </w:lvl>
    <w:lvl w:ilvl="6">
      <w:start w:val="1"/>
      <w:numFmt w:val="bullet"/>
      <w:lvlText w:val="●"/>
      <w:lvlJc w:val="left"/>
      <w:pPr>
        <w:ind w:left="6480" w:hanging="360"/>
      </w:pPr>
      <w:rPr>
        <w:rFonts w:ascii="Noto Sans Symbols" w:eastAsia="Noto Sans Symbols" w:hAnsi="Noto Sans Symbols" w:cs="Noto Sans Symbols"/>
        <w:vertAlign w:val="baseline"/>
      </w:rPr>
    </w:lvl>
    <w:lvl w:ilvl="7">
      <w:start w:val="1"/>
      <w:numFmt w:val="bullet"/>
      <w:lvlText w:val="o"/>
      <w:lvlJc w:val="left"/>
      <w:pPr>
        <w:ind w:left="7200" w:hanging="360"/>
      </w:pPr>
      <w:rPr>
        <w:rFonts w:ascii="Courier New" w:eastAsia="Courier New" w:hAnsi="Courier New" w:cs="Courier New"/>
        <w:vertAlign w:val="baseline"/>
      </w:rPr>
    </w:lvl>
    <w:lvl w:ilvl="8">
      <w:start w:val="1"/>
      <w:numFmt w:val="bullet"/>
      <w:lvlText w:val="▪"/>
      <w:lvlJc w:val="left"/>
      <w:pPr>
        <w:ind w:left="7920" w:hanging="360"/>
      </w:pPr>
      <w:rPr>
        <w:rFonts w:ascii="Noto Sans Symbols" w:eastAsia="Noto Sans Symbols" w:hAnsi="Noto Sans Symbols" w:cs="Noto Sans Symbols"/>
        <w:vertAlign w:val="baseline"/>
      </w:rPr>
    </w:lvl>
  </w:abstractNum>
  <w:abstractNum w:abstractNumId="1" w15:restartNumberingAfterBreak="0">
    <w:nsid w:val="0D396CF7"/>
    <w:multiLevelType w:val="multilevel"/>
    <w:tmpl w:val="35B496DA"/>
    <w:lvl w:ilvl="0">
      <w:start w:val="1"/>
      <w:numFmt w:val="bullet"/>
      <w:lvlText w:val="●"/>
      <w:lvlJc w:val="left"/>
      <w:pPr>
        <w:ind w:left="360" w:hanging="360"/>
      </w:pPr>
      <w:rPr>
        <w:rFonts w:ascii="Noto Sans Symbols" w:eastAsia="Noto Sans Symbols" w:hAnsi="Noto Sans Symbols" w:cs="Noto Sans Symbols"/>
        <w:color w:val="000000"/>
        <w:sz w:val="18"/>
        <w:szCs w:val="18"/>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76C47E98"/>
    <w:multiLevelType w:val="multilevel"/>
    <w:tmpl w:val="D5861D22"/>
    <w:lvl w:ilvl="0">
      <w:start w:val="1"/>
      <w:numFmt w:val="decimal"/>
      <w:lvlText w:val="%1)"/>
      <w:lvlJc w:val="left"/>
      <w:pPr>
        <w:ind w:left="720" w:hanging="360"/>
      </w:pPr>
      <w:rPr>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2108647543">
    <w:abstractNumId w:val="2"/>
  </w:num>
  <w:num w:numId="2" w16cid:durableId="394594592">
    <w:abstractNumId w:val="1"/>
  </w:num>
  <w:num w:numId="3" w16cid:durableId="741874194">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DB3"/>
    <w:rsid w:val="002D0AA4"/>
    <w:rsid w:val="004B142A"/>
    <w:rsid w:val="00DD54E7"/>
    <w:rsid w:val="00E01D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431A3B97"/>
  <w15:docId w15:val="{B035EA1D-7919-1B4F-9895-611B6AD27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spacing w:after="200" w:line="276" w:lineRule="auto"/>
      <w:ind w:leftChars="-1" w:left="-1" w:hangingChars="1" w:hanging="1"/>
      <w:textDirection w:val="btLr"/>
      <w:textAlignment w:val="top"/>
      <w:outlineLvl w:val="0"/>
    </w:pPr>
    <w:rPr>
      <w:position w:val="-1"/>
      <w:sz w:val="22"/>
      <w:szCs w:val="22"/>
    </w:rPr>
  </w:style>
  <w:style w:type="paragraph" w:styleId="Titolo1">
    <w:name w:val="heading 1"/>
    <w:basedOn w:val="Normale"/>
    <w:next w:val="Normale"/>
    <w:uiPriority w:val="9"/>
    <w:qFormat/>
    <w:pPr>
      <w:keepNext/>
      <w:keepLines/>
      <w:spacing w:before="480" w:after="12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next w:val="TableNormal"/>
    <w:pPr>
      <w:suppressAutoHyphens/>
      <w:spacing w:after="200" w:line="276" w:lineRule="auto"/>
      <w:ind w:leftChars="-1" w:left="-1" w:hangingChars="1" w:hanging="1"/>
      <w:textDirection w:val="btLr"/>
      <w:textAlignment w:val="top"/>
      <w:outlineLvl w:val="0"/>
    </w:pPr>
    <w:rPr>
      <w:position w:val="-1"/>
      <w:sz w:val="22"/>
      <w:szCs w:val="22"/>
    </w:rPr>
    <w:tblPr>
      <w:tblCellMar>
        <w:top w:w="0" w:type="dxa"/>
        <w:left w:w="0" w:type="dxa"/>
        <w:bottom w:w="0" w:type="dxa"/>
        <w:right w:w="0" w:type="dxa"/>
      </w:tblCellMar>
    </w:tblPr>
  </w:style>
  <w:style w:type="table" w:styleId="Grigliatabella">
    <w:name w:val="Table Grid"/>
    <w:basedOn w:val="Tabellanormale"/>
    <w:pPr>
      <w:suppressAutoHyphens/>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pPr>
      <w:ind w:left="720"/>
      <w:contextualSpacing/>
    </w:pPr>
  </w:style>
  <w:style w:type="paragraph" w:styleId="Intestazione">
    <w:name w:val="header"/>
    <w:basedOn w:val="Normale"/>
    <w:qFormat/>
    <w:pPr>
      <w:spacing w:after="0" w:line="240" w:lineRule="auto"/>
    </w:pPr>
  </w:style>
  <w:style w:type="character" w:customStyle="1" w:styleId="IntestazioneCarattere">
    <w:name w:val="Intestazione Carattere"/>
    <w:basedOn w:val="Carpredefinitoparagrafo"/>
    <w:rPr>
      <w:w w:val="100"/>
      <w:position w:val="-1"/>
      <w:effect w:val="none"/>
      <w:vertAlign w:val="baseline"/>
      <w:cs w:val="0"/>
      <w:em w:val="none"/>
    </w:rPr>
  </w:style>
  <w:style w:type="paragraph" w:styleId="Pidipagina">
    <w:name w:val="footer"/>
    <w:basedOn w:val="Normale"/>
    <w:qFormat/>
    <w:pPr>
      <w:spacing w:after="0" w:line="240" w:lineRule="auto"/>
    </w:pPr>
  </w:style>
  <w:style w:type="character" w:customStyle="1" w:styleId="PidipaginaCarattere">
    <w:name w:val="Piè di pagina Carattere"/>
    <w:basedOn w:val="Carpredefinitoparagrafo"/>
    <w:rPr>
      <w:w w:val="100"/>
      <w:position w:val="-1"/>
      <w:effect w:val="none"/>
      <w:vertAlign w:val="baseline"/>
      <w:cs w:val="0"/>
      <w:em w:val="none"/>
    </w:rPr>
  </w:style>
  <w:style w:type="paragraph" w:styleId="NormaleWeb">
    <w:name w:val="Normal (Web)"/>
    <w:basedOn w:val="Normale"/>
    <w:pPr>
      <w:spacing w:before="100" w:beforeAutospacing="1" w:after="100" w:afterAutospacing="1" w:line="240" w:lineRule="auto"/>
    </w:pPr>
    <w:rPr>
      <w:rFonts w:ascii="Times New Roman" w:eastAsia="Times New Roman" w:hAnsi="Times New Roman" w:cs="Times New Roman"/>
      <w:sz w:val="24"/>
      <w:szCs w:val="24"/>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70" w:type="dxa"/>
        <w:bottom w:w="0" w:type="dxa"/>
        <w:right w:w="70" w:type="dxa"/>
      </w:tblCellMar>
    </w:tblPr>
  </w:style>
  <w:style w:type="table" w:customStyle="1" w:styleId="a0">
    <w:basedOn w:val="TableNormal0"/>
    <w:tblPr>
      <w:tblStyleRowBandSize w:val="1"/>
      <w:tblStyleColBandSize w:val="1"/>
      <w:tblCellMar>
        <w:top w:w="0" w:type="dxa"/>
        <w:left w:w="70" w:type="dxa"/>
        <w:bottom w:w="0" w:type="dxa"/>
        <w:right w:w="70" w:type="dxa"/>
      </w:tblCellMar>
    </w:tblPr>
  </w:style>
  <w:style w:type="table" w:customStyle="1" w:styleId="a1">
    <w:basedOn w:val="TableNormal0"/>
    <w:tblPr>
      <w:tblStyleRowBandSize w:val="1"/>
      <w:tblStyleColBandSize w:val="1"/>
      <w:tblCellMar>
        <w:top w:w="0" w:type="dxa"/>
        <w:left w:w="10" w:type="dxa"/>
        <w:bottom w:w="0" w:type="dxa"/>
        <w:right w:w="10"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character" w:styleId="Collegamentoipertestuale">
    <w:name w:val="Hyperlink"/>
    <w:rPr>
      <w:color w:val="0000FF"/>
      <w:w w:val="100"/>
      <w:position w:val="-1"/>
      <w:u w:val="single"/>
      <w:effect w:val="none"/>
      <w:vertAlign w:val="baseline"/>
      <w:cs w:val="0"/>
      <w:em w:val="none"/>
    </w:rPr>
  </w:style>
  <w:style w:type="paragraph" w:customStyle="1" w:styleId="western">
    <w:name w:val="western"/>
    <w:basedOn w:val="Normale"/>
    <w:pPr>
      <w:spacing w:before="100" w:beforeAutospacing="1" w:after="119" w:line="240" w:lineRule="auto"/>
    </w:pPr>
    <w:rPr>
      <w:rFonts w:ascii="Times New Roman" w:eastAsia="Times New Roman" w:hAnsi="Times New Roman" w:cs="Times New Roman"/>
      <w:color w:val="000000"/>
      <w:sz w:val="24"/>
      <w:szCs w:val="24"/>
    </w:rPr>
  </w:style>
  <w:style w:type="paragraph" w:styleId="Testofumetto">
    <w:name w:val="Balloon Text"/>
    <w:basedOn w:val="Normale"/>
    <w:qFormat/>
    <w:pPr>
      <w:spacing w:after="0" w:line="240" w:lineRule="auto"/>
    </w:pPr>
    <w:rPr>
      <w:rFonts w:ascii="Tahoma" w:hAnsi="Tahoma" w:cs="Tahoma"/>
      <w:sz w:val="16"/>
      <w:szCs w:val="16"/>
    </w:rPr>
  </w:style>
  <w:style w:type="character" w:customStyle="1" w:styleId="TestofumettoCarattere">
    <w:name w:val="Testo fumetto Carattere"/>
    <w:basedOn w:val="Carpredefinitoparagrafo"/>
    <w:rPr>
      <w:rFonts w:ascii="Tahoma" w:hAnsi="Tahoma" w:cs="Tahoma"/>
      <w:w w:val="100"/>
      <w:position w:val="-1"/>
      <w:sz w:val="16"/>
      <w:szCs w:val="16"/>
      <w:effect w:val="none"/>
      <w:vertAlign w:val="baseline"/>
      <w:cs w:val="0"/>
      <w:em w:val="none"/>
    </w:rPr>
  </w:style>
  <w:style w:type="table" w:customStyle="1" w:styleId="a3">
    <w:basedOn w:val="TableNormal0"/>
    <w:tblPr>
      <w:tblStyleRowBandSize w:val="1"/>
      <w:tblStyleColBandSize w:val="1"/>
      <w:tblCellMar>
        <w:top w:w="105" w:type="dxa"/>
        <w:left w:w="105" w:type="dxa"/>
        <w:bottom w:w="105" w:type="dxa"/>
        <w:right w:w="105" w:type="dxa"/>
      </w:tblCellMar>
    </w:tblPr>
  </w:style>
  <w:style w:type="table" w:customStyle="1" w:styleId="a4">
    <w:basedOn w:val="TableNormal0"/>
    <w:tblPr>
      <w:tblStyleRowBandSize w:val="1"/>
      <w:tblStyleColBandSize w:val="1"/>
      <w:tblCellMar>
        <w:top w:w="0" w:type="dxa"/>
        <w:left w:w="70" w:type="dxa"/>
        <w:bottom w:w="0" w:type="dxa"/>
        <w:right w:w="70" w:type="dxa"/>
      </w:tblCellMar>
    </w:tblPr>
  </w:style>
  <w:style w:type="table" w:customStyle="1" w:styleId="a5">
    <w:basedOn w:val="TableNormal0"/>
    <w:tblPr>
      <w:tblStyleRowBandSize w:val="1"/>
      <w:tblStyleColBandSize w:val="1"/>
      <w:tblCellMar>
        <w:top w:w="0" w:type="dxa"/>
        <w:left w:w="70" w:type="dxa"/>
        <w:bottom w:w="0" w:type="dxa"/>
        <w:right w:w="7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axVfswuq3l5onAzuusH51GKiEg==">AMUW2mU83lMK8fVbmZvUUTnDS/gtDubLMjErWNNnOcQCZKG+sOB7nilRBhH8QalSVjcnh1q/EZtQAQQraKsezThz1Y+lKoAK7PtyNUJUIuJ53D6QN4l5os/zNEbHEFtFZMnZSqXQ7WIl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7085</Words>
  <Characters>40391</Characters>
  <Application>Microsoft Office Word</Application>
  <DocSecurity>0</DocSecurity>
  <Lines>336</Lines>
  <Paragraphs>94</Paragraphs>
  <ScaleCrop>false</ScaleCrop>
  <Company/>
  <LinksUpToDate>false</LinksUpToDate>
  <CharactersWithSpaces>47382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LIDIA MARIA MELE</cp:lastModifiedBy>
  <cp:revision>2</cp:revision>
  <dcterms:created xsi:type="dcterms:W3CDTF">2022-09-19T08:50:00Z</dcterms:created>
  <dcterms:modified xsi:type="dcterms:W3CDTF">2026-09-09T07:07:00Z</dcterms:modified>
</cp:coreProperties>
</file>